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F3" w:rsidRPr="00AB5472" w:rsidRDefault="005E41F3" w:rsidP="008514CA">
      <w:pPr>
        <w:pStyle w:val="Textoindependiente31"/>
        <w:jc w:val="center"/>
        <w:rPr>
          <w:b/>
          <w:bCs/>
        </w:rPr>
      </w:pPr>
      <w:r w:rsidRPr="00AE2519">
        <w:rPr>
          <w:b/>
          <w:bCs/>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7" o:spid="_x0000_i1025" type="#_x0000_t75" style="width:153.75pt;height:115.5pt;visibility:visible">
            <v:imagedata r:id="rId5" o:title=""/>
          </v:shape>
        </w:pict>
      </w:r>
    </w:p>
    <w:p w:rsidR="005E41F3" w:rsidRDefault="005E41F3" w:rsidP="0054309E">
      <w:pPr>
        <w:pStyle w:val="Textoindependiente31"/>
        <w:jc w:val="center"/>
        <w:rPr>
          <w:b/>
          <w:bCs/>
        </w:rPr>
      </w:pPr>
    </w:p>
    <w:p w:rsidR="005E41F3" w:rsidRDefault="005E41F3" w:rsidP="0054309E">
      <w:pPr>
        <w:pStyle w:val="Textoindependiente31"/>
        <w:jc w:val="center"/>
        <w:rPr>
          <w:b/>
          <w:bCs/>
        </w:rPr>
      </w:pPr>
    </w:p>
    <w:p w:rsidR="005E41F3" w:rsidRDefault="005E41F3" w:rsidP="0054309E">
      <w:pPr>
        <w:pStyle w:val="Textoindependiente31"/>
        <w:jc w:val="center"/>
        <w:rPr>
          <w:b/>
          <w:bCs/>
          <w:lang w:eastAsia="es-AR"/>
        </w:rPr>
      </w:pPr>
      <w:r>
        <w:rPr>
          <w:b/>
          <w:bCs/>
        </w:rPr>
        <w:t>OLIMPÍADA DEPORTIVA Y ARTÍSTICA DE NIVEL SUPERIOR  “INTEGRACIÓN 2014”</w:t>
      </w:r>
    </w:p>
    <w:p w:rsidR="005E41F3" w:rsidRDefault="005E41F3" w:rsidP="0054309E">
      <w:pPr>
        <w:shd w:val="clear" w:color="auto" w:fill="FFFFFF"/>
        <w:spacing w:after="0" w:line="255" w:lineRule="atLeast"/>
        <w:jc w:val="both"/>
        <w:rPr>
          <w:rFonts w:ascii="Times New Roman" w:hAnsi="Times New Roman" w:cs="Times New Roman"/>
          <w:sz w:val="24"/>
          <w:szCs w:val="24"/>
          <w:lang w:val="es-ES" w:eastAsia="es-AR"/>
        </w:rPr>
      </w:pPr>
    </w:p>
    <w:p w:rsidR="005E41F3" w:rsidRDefault="005E41F3" w:rsidP="0054309E">
      <w:pPr>
        <w:shd w:val="clear" w:color="auto" w:fill="FFFFFF"/>
        <w:spacing w:after="0" w:line="255" w:lineRule="atLeast"/>
        <w:jc w:val="both"/>
        <w:rPr>
          <w:rFonts w:ascii="Times New Roman" w:hAnsi="Times New Roman" w:cs="Times New Roman"/>
          <w:sz w:val="24"/>
          <w:szCs w:val="24"/>
          <w:lang w:val="es-ES" w:eastAsia="es-AR"/>
        </w:rPr>
      </w:pPr>
    </w:p>
    <w:p w:rsidR="005E41F3" w:rsidRDefault="005E41F3" w:rsidP="0054309E">
      <w:pPr>
        <w:pStyle w:val="BodyText3"/>
        <w:rPr>
          <w:b/>
          <w:bCs/>
          <w:sz w:val="28"/>
          <w:szCs w:val="28"/>
        </w:rPr>
      </w:pPr>
      <w:r>
        <w:rPr>
          <w:sz w:val="28"/>
          <w:szCs w:val="28"/>
        </w:rPr>
        <w:t xml:space="preserve">La Dirección de Enseñanza Superior del Ministerio de Educación, Ciencia y Tecnología de Salta, con el apoyo del Instituto Superior de Formación Docente de Rosario de la Frontera N° 6025 y </w:t>
      </w:r>
      <w:r w:rsidRPr="004136BE">
        <w:rPr>
          <w:sz w:val="28"/>
          <w:szCs w:val="28"/>
        </w:rPr>
        <w:t>la Municipalidad de Rosario de la Frontera</w:t>
      </w:r>
      <w:r w:rsidRPr="002E0AE7">
        <w:rPr>
          <w:color w:val="0070C0"/>
          <w:sz w:val="28"/>
          <w:szCs w:val="28"/>
        </w:rPr>
        <w:t>,</w:t>
      </w:r>
      <w:r>
        <w:rPr>
          <w:sz w:val="28"/>
          <w:szCs w:val="28"/>
        </w:rPr>
        <w:t xml:space="preserve">  organizan la Olimpiada Deportiva y Artística de Nivel Superior “INTEGRACIÓN 2014”  destinada a promover valores deportivos, artísticos, culturales y sociales y a lograr la integración de los distintos institutos de la provincia que participan en ella.</w:t>
      </w:r>
    </w:p>
    <w:p w:rsidR="005E41F3" w:rsidRDefault="005E41F3" w:rsidP="0054309E">
      <w:pPr>
        <w:shd w:val="clear" w:color="auto" w:fill="FFFFFF"/>
        <w:spacing w:after="0" w:line="255" w:lineRule="atLeast"/>
        <w:jc w:val="both"/>
        <w:rPr>
          <w:rFonts w:ascii="Times New Roman" w:hAnsi="Times New Roman" w:cs="Times New Roman"/>
          <w:color w:val="2A2A2A"/>
          <w:sz w:val="24"/>
          <w:szCs w:val="24"/>
          <w:lang w:val="es-ES" w:eastAsia="es-AR"/>
        </w:rPr>
      </w:pPr>
    </w:p>
    <w:p w:rsidR="005E41F3" w:rsidRDefault="005E41F3" w:rsidP="0054309E">
      <w:pPr>
        <w:shd w:val="clear" w:color="auto" w:fill="FFFFFF"/>
        <w:spacing w:after="324" w:line="255" w:lineRule="atLeast"/>
        <w:jc w:val="both"/>
        <w:rPr>
          <w:rFonts w:ascii="Times New Roman" w:hAnsi="Times New Roman" w:cs="Times New Roman"/>
          <w:b/>
          <w:bCs/>
          <w:color w:val="222222"/>
          <w:sz w:val="24"/>
          <w:szCs w:val="24"/>
          <w:lang w:eastAsia="es-AR"/>
        </w:rPr>
      </w:pPr>
      <w:r>
        <w:rPr>
          <w:rFonts w:ascii="Times New Roman" w:hAnsi="Times New Roman" w:cs="Times New Roman"/>
          <w:b/>
          <w:bCs/>
          <w:color w:val="222222"/>
          <w:sz w:val="24"/>
          <w:szCs w:val="24"/>
          <w:lang w:eastAsia="es-AR"/>
        </w:rPr>
        <w:t>1. BASES Y CONDICIONES PARA LA OLIMPIADA DE ARTE</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b/>
          <w:bCs/>
          <w:color w:val="222222"/>
          <w:sz w:val="24"/>
          <w:szCs w:val="24"/>
          <w:lang w:eastAsia="es-AR"/>
        </w:rPr>
        <w:t>1. Participantes</w:t>
      </w:r>
    </w:p>
    <w:p w:rsidR="005E41F3" w:rsidRDefault="005E41F3" w:rsidP="0054309E">
      <w:pPr>
        <w:shd w:val="clear" w:color="auto" w:fill="FFFFFF"/>
        <w:spacing w:after="0" w:line="255" w:lineRule="atLeast"/>
        <w:jc w:val="both"/>
        <w:rPr>
          <w:rFonts w:ascii="Times New Roman" w:hAnsi="Times New Roman" w:cs="Times New Roman"/>
          <w:sz w:val="24"/>
          <w:szCs w:val="24"/>
          <w:lang w:eastAsia="es-AR"/>
        </w:rPr>
      </w:pPr>
      <w:r>
        <w:rPr>
          <w:rFonts w:ascii="Times New Roman" w:hAnsi="Times New Roman" w:cs="Times New Roman"/>
          <w:color w:val="222222"/>
          <w:sz w:val="24"/>
          <w:szCs w:val="24"/>
          <w:lang w:eastAsia="es-AR"/>
        </w:rPr>
        <w:br/>
        <w:t>Podrán participar los alumnos de los Institutos de Educación Superior dependientes de la Dirección de Enseñanza Superior y de la Dirección de Enseñanza Privada, inscriptos en el periodo lectivo 2014.</w:t>
      </w:r>
    </w:p>
    <w:p w:rsidR="005E41F3" w:rsidRDefault="005E41F3" w:rsidP="0054309E">
      <w:pPr>
        <w:shd w:val="clear" w:color="auto" w:fill="FFFFFF"/>
        <w:spacing w:after="0" w:line="255" w:lineRule="atLeast"/>
        <w:jc w:val="both"/>
        <w:rPr>
          <w:rFonts w:ascii="Times New Roman" w:hAnsi="Times New Roman" w:cs="Times New Roman"/>
          <w:b/>
          <w:bCs/>
          <w:sz w:val="24"/>
          <w:szCs w:val="24"/>
          <w:lang w:eastAsia="es-AR"/>
        </w:rPr>
      </w:pPr>
      <w:r>
        <w:rPr>
          <w:rFonts w:ascii="Times New Roman" w:hAnsi="Times New Roman" w:cs="Times New Roman"/>
          <w:sz w:val="24"/>
          <w:szCs w:val="24"/>
          <w:lang w:eastAsia="es-AR"/>
        </w:rPr>
        <w:t xml:space="preserve">Habrá dos (2) categorías: </w:t>
      </w:r>
    </w:p>
    <w:p w:rsidR="005E41F3" w:rsidRDefault="005E41F3" w:rsidP="0054309E">
      <w:pPr>
        <w:shd w:val="clear" w:color="auto" w:fill="FFFFFF"/>
        <w:spacing w:after="0" w:line="255" w:lineRule="atLeast"/>
        <w:jc w:val="both"/>
        <w:rPr>
          <w:rFonts w:ascii="Times New Roman" w:hAnsi="Times New Roman" w:cs="Times New Roman"/>
          <w:b/>
          <w:bCs/>
          <w:sz w:val="24"/>
          <w:szCs w:val="24"/>
          <w:lang w:eastAsia="es-AR"/>
        </w:rPr>
      </w:pPr>
      <w:r>
        <w:rPr>
          <w:rFonts w:ascii="Times New Roman" w:hAnsi="Times New Roman" w:cs="Times New Roman"/>
          <w:b/>
          <w:bCs/>
          <w:sz w:val="24"/>
          <w:szCs w:val="24"/>
          <w:lang w:eastAsia="es-AR"/>
        </w:rPr>
        <w:t>a) Estudiantes de los distintos lenguajes artísticos. Código EA (estudiante avanzado)</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b/>
          <w:bCs/>
          <w:sz w:val="24"/>
          <w:szCs w:val="24"/>
          <w:lang w:eastAsia="es-AR"/>
        </w:rPr>
        <w:t>b) Estudiantes todas las carreras no específicamente artísticas. Código EG (estudiante general)</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En ambos casos las presentaciones podrán ser Individuales y grupales.</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p>
    <w:p w:rsidR="005E41F3" w:rsidRDefault="005E41F3" w:rsidP="0054309E">
      <w:pPr>
        <w:shd w:val="clear" w:color="auto" w:fill="FFFFFF"/>
        <w:spacing w:after="0" w:line="255" w:lineRule="atLeast"/>
        <w:jc w:val="both"/>
        <w:rPr>
          <w:rFonts w:ascii="Times New Roman" w:hAnsi="Times New Roman" w:cs="Times New Roman"/>
          <w:b/>
          <w:bCs/>
          <w:color w:val="222222"/>
          <w:sz w:val="24"/>
          <w:szCs w:val="24"/>
          <w:lang w:eastAsia="es-AR"/>
        </w:rPr>
      </w:pPr>
      <w:r>
        <w:rPr>
          <w:rFonts w:ascii="Times New Roman" w:hAnsi="Times New Roman" w:cs="Times New Roman"/>
          <w:b/>
          <w:bCs/>
          <w:color w:val="222222"/>
          <w:sz w:val="24"/>
          <w:szCs w:val="24"/>
          <w:lang w:eastAsia="es-AR"/>
        </w:rPr>
        <w:t>2. Inscripciones</w:t>
      </w:r>
    </w:p>
    <w:p w:rsidR="005E41F3" w:rsidRDefault="005E41F3" w:rsidP="0054309E">
      <w:pPr>
        <w:shd w:val="clear" w:color="auto" w:fill="FFFFFF"/>
        <w:spacing w:after="0" w:line="255" w:lineRule="atLeast"/>
        <w:jc w:val="both"/>
        <w:rPr>
          <w:rFonts w:ascii="Times New Roman" w:hAnsi="Times New Roman" w:cs="Times New Roman"/>
          <w:b/>
          <w:bCs/>
          <w:color w:val="222222"/>
          <w:sz w:val="24"/>
          <w:szCs w:val="24"/>
          <w:lang w:eastAsia="es-AR"/>
        </w:rPr>
      </w:pP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Cada institución de Nivel Superior deberá enviar un listado de estudiantes concursantes, en donde se consigne Nombre y Apellido, DNI, carrera a la que pertenece, curso, lenguaje artístico y características del trabajo a presentar; debidamente rubricado por autoridad  y con sello Institucional.</w:t>
      </w:r>
    </w:p>
    <w:p w:rsidR="005E41F3" w:rsidRDefault="005E41F3" w:rsidP="0054309E">
      <w:pPr>
        <w:shd w:val="clear" w:color="auto" w:fill="FFFFFF"/>
        <w:spacing w:after="0" w:line="255" w:lineRule="atLeast"/>
        <w:jc w:val="both"/>
        <w:rPr>
          <w:rFonts w:ascii="Times New Roman" w:hAnsi="Times New Roman" w:cs="Times New Roman"/>
          <w:color w:val="FF3333"/>
          <w:sz w:val="24"/>
          <w:szCs w:val="24"/>
          <w:lang w:eastAsia="es-AR"/>
        </w:rPr>
      </w:pPr>
      <w:r>
        <w:rPr>
          <w:rFonts w:ascii="Times New Roman" w:hAnsi="Times New Roman" w:cs="Times New Roman"/>
          <w:color w:val="222222"/>
          <w:sz w:val="24"/>
          <w:szCs w:val="24"/>
          <w:lang w:eastAsia="es-AR"/>
        </w:rPr>
        <w:t>Los trabajos presentados deberán consignar nombre y apellido del autor, DNI, nombre de la Institución a la que representa, domicilio,  teléfono y categoría en la que se concursa en esta Olimpiada.</w:t>
      </w:r>
    </w:p>
    <w:p w:rsidR="005E41F3" w:rsidRDefault="005E41F3" w:rsidP="0054309E">
      <w:pPr>
        <w:shd w:val="clear" w:color="auto" w:fill="FFFFFF"/>
        <w:spacing w:after="0" w:line="255" w:lineRule="atLeast"/>
        <w:jc w:val="both"/>
        <w:rPr>
          <w:rFonts w:ascii="Times New Roman" w:hAnsi="Times New Roman" w:cs="Times New Roman"/>
          <w:b/>
          <w:bCs/>
          <w:sz w:val="24"/>
          <w:szCs w:val="24"/>
          <w:lang w:eastAsia="es-AR"/>
        </w:rPr>
      </w:pPr>
      <w:r w:rsidRPr="00BE1605">
        <w:rPr>
          <w:rFonts w:ascii="Times New Roman" w:hAnsi="Times New Roman" w:cs="Times New Roman"/>
          <w:b/>
          <w:bCs/>
          <w:sz w:val="24"/>
          <w:szCs w:val="24"/>
          <w:lang w:eastAsia="es-AR"/>
        </w:rPr>
        <w:t>En todos los casos, el listado de alumnos</w:t>
      </w:r>
      <w:r>
        <w:rPr>
          <w:rFonts w:ascii="Times New Roman" w:hAnsi="Times New Roman" w:cs="Times New Roman"/>
          <w:b/>
          <w:bCs/>
          <w:sz w:val="24"/>
          <w:szCs w:val="24"/>
          <w:lang w:eastAsia="es-AR"/>
        </w:rPr>
        <w:t>, será recepcionado</w:t>
      </w:r>
      <w:r w:rsidRPr="00BE1605">
        <w:rPr>
          <w:rFonts w:ascii="Times New Roman" w:hAnsi="Times New Roman" w:cs="Times New Roman"/>
          <w:b/>
          <w:bCs/>
          <w:sz w:val="24"/>
          <w:szCs w:val="24"/>
          <w:lang w:eastAsia="es-AR"/>
        </w:rPr>
        <w:t xml:space="preserve"> en la Dirección </w:t>
      </w:r>
      <w:r>
        <w:rPr>
          <w:rFonts w:ascii="Times New Roman" w:hAnsi="Times New Roman" w:cs="Times New Roman"/>
          <w:b/>
          <w:bCs/>
          <w:sz w:val="24"/>
          <w:szCs w:val="24"/>
          <w:lang w:eastAsia="es-AR"/>
        </w:rPr>
        <w:t xml:space="preserve">General </w:t>
      </w:r>
      <w:r w:rsidRPr="00BE1605">
        <w:rPr>
          <w:rFonts w:ascii="Times New Roman" w:hAnsi="Times New Roman" w:cs="Times New Roman"/>
          <w:b/>
          <w:bCs/>
          <w:sz w:val="24"/>
          <w:szCs w:val="24"/>
          <w:lang w:eastAsia="es-AR"/>
        </w:rPr>
        <w:t xml:space="preserve">de Enseñanza Superior, sita en calle San Luis 52 de la Ciudad de Salta, hasta el día viernes </w:t>
      </w:r>
      <w:r>
        <w:rPr>
          <w:rFonts w:ascii="Times New Roman" w:hAnsi="Times New Roman" w:cs="Times New Roman"/>
          <w:b/>
          <w:bCs/>
          <w:sz w:val="24"/>
          <w:szCs w:val="24"/>
          <w:lang w:eastAsia="es-AR"/>
        </w:rPr>
        <w:t>8 de Setiembre a hs. 20. Si por motivos de distancia no se pudiera hacer llegar dicho listado, el mismo deberá ser presentado al inicio de las Olimpiadas con la firma de aval de las autoridades institucionales. En todos los casos, deberán ser</w:t>
      </w:r>
      <w:r w:rsidRPr="00BE1605">
        <w:rPr>
          <w:rFonts w:ascii="Times New Roman" w:hAnsi="Times New Roman" w:cs="Times New Roman"/>
          <w:b/>
          <w:bCs/>
          <w:sz w:val="24"/>
          <w:szCs w:val="24"/>
          <w:lang w:eastAsia="es-AR"/>
        </w:rPr>
        <w:t xml:space="preserve"> enviados por correo electrónico a </w:t>
      </w:r>
      <w:hyperlink r:id="rId6" w:history="1">
        <w:r w:rsidRPr="00630597">
          <w:rPr>
            <w:rStyle w:val="Hyperlink"/>
            <w:rFonts w:ascii="Times New Roman" w:hAnsi="Times New Roman" w:cs="Times New Roman"/>
            <w:b/>
            <w:bCs/>
            <w:sz w:val="24"/>
            <w:szCs w:val="24"/>
            <w:lang w:eastAsia="es-AR"/>
          </w:rPr>
          <w:t>john_heitmann@yahoo.com.ar</w:t>
        </w:r>
      </w:hyperlink>
      <w:r>
        <w:rPr>
          <w:rFonts w:ascii="Times New Roman" w:hAnsi="Times New Roman" w:cs="Times New Roman"/>
          <w:b/>
          <w:bCs/>
          <w:sz w:val="24"/>
          <w:szCs w:val="24"/>
          <w:lang w:eastAsia="es-AR"/>
        </w:rPr>
        <w:t xml:space="preserve"> antes  del horario y fecha establecida.</w:t>
      </w:r>
    </w:p>
    <w:p w:rsidR="005E41F3" w:rsidRDefault="005E41F3" w:rsidP="0054309E">
      <w:pPr>
        <w:shd w:val="clear" w:color="auto" w:fill="FFFFFF"/>
        <w:spacing w:after="0" w:line="255" w:lineRule="atLeast"/>
        <w:jc w:val="both"/>
        <w:rPr>
          <w:rFonts w:ascii="Times New Roman" w:hAnsi="Times New Roman" w:cs="Times New Roman"/>
          <w:b/>
          <w:bCs/>
          <w:sz w:val="24"/>
          <w:szCs w:val="24"/>
          <w:lang w:eastAsia="es-AR"/>
        </w:rPr>
      </w:pPr>
    </w:p>
    <w:p w:rsidR="005E41F3" w:rsidRDefault="005E41F3" w:rsidP="0054309E">
      <w:pPr>
        <w:shd w:val="clear" w:color="auto" w:fill="FFFFFF"/>
        <w:spacing w:after="0" w:line="255" w:lineRule="atLeast"/>
        <w:jc w:val="both"/>
        <w:rPr>
          <w:rFonts w:ascii="Times New Roman" w:hAnsi="Times New Roman" w:cs="Times New Roman"/>
          <w:b/>
          <w:bCs/>
          <w:sz w:val="24"/>
          <w:szCs w:val="24"/>
          <w:lang w:eastAsia="es-AR"/>
        </w:rPr>
      </w:pPr>
      <w:r>
        <w:rPr>
          <w:rFonts w:ascii="Times New Roman" w:hAnsi="Times New Roman" w:cs="Times New Roman"/>
          <w:b/>
          <w:bCs/>
          <w:sz w:val="24"/>
          <w:szCs w:val="24"/>
          <w:lang w:eastAsia="es-AR"/>
        </w:rPr>
        <w:t>Por su parte los trabajos deberán ser presentados en la sede de Olimpiadas y será responsabilidad de la Institución garantizar su traslado. Dichos trabajos deberán estar presentes al momento del inicio de Olimpiadas Integración 2014.</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b/>
          <w:bCs/>
          <w:color w:val="222222"/>
          <w:sz w:val="24"/>
          <w:szCs w:val="24"/>
          <w:lang w:eastAsia="es-AR"/>
        </w:rPr>
        <w:t>3. Exposición</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 xml:space="preserve">La </w:t>
      </w:r>
      <w:r>
        <w:rPr>
          <w:rFonts w:ascii="Times New Roman" w:hAnsi="Times New Roman" w:cs="Times New Roman"/>
          <w:b/>
          <w:bCs/>
          <w:color w:val="222222"/>
          <w:sz w:val="24"/>
          <w:szCs w:val="24"/>
          <w:lang w:eastAsia="es-AR"/>
        </w:rPr>
        <w:t xml:space="preserve">Olimpiada Deportiva y Artística </w:t>
      </w:r>
      <w:r>
        <w:rPr>
          <w:rFonts w:ascii="Times New Roman" w:hAnsi="Times New Roman" w:cs="Times New Roman"/>
          <w:b/>
          <w:bCs/>
          <w:sz w:val="24"/>
          <w:szCs w:val="24"/>
          <w:lang w:eastAsia="es-AR"/>
        </w:rPr>
        <w:t>“Integración 2014</w:t>
      </w:r>
      <w:r>
        <w:rPr>
          <w:rFonts w:ascii="Times New Roman" w:hAnsi="Times New Roman" w:cs="Times New Roman"/>
          <w:b/>
          <w:bCs/>
          <w:color w:val="222222"/>
          <w:sz w:val="24"/>
          <w:szCs w:val="24"/>
          <w:lang w:eastAsia="es-AR"/>
        </w:rPr>
        <w:t xml:space="preserve">”, </w:t>
      </w:r>
      <w:r>
        <w:rPr>
          <w:rFonts w:ascii="Times New Roman" w:hAnsi="Times New Roman" w:cs="Times New Roman"/>
          <w:color w:val="222222"/>
          <w:sz w:val="24"/>
          <w:szCs w:val="24"/>
          <w:lang w:eastAsia="es-AR"/>
        </w:rPr>
        <w:t xml:space="preserve">inaugurará las muestras y actividades el día </w:t>
      </w:r>
      <w:r>
        <w:rPr>
          <w:rFonts w:ascii="Times New Roman" w:hAnsi="Times New Roman" w:cs="Times New Roman"/>
          <w:sz w:val="24"/>
          <w:szCs w:val="24"/>
          <w:lang w:eastAsia="es-AR"/>
        </w:rPr>
        <w:t>9 y 10</w:t>
      </w:r>
      <w:r w:rsidRPr="00BD1F12">
        <w:rPr>
          <w:rFonts w:ascii="Times New Roman" w:hAnsi="Times New Roman" w:cs="Times New Roman"/>
          <w:sz w:val="24"/>
          <w:szCs w:val="24"/>
          <w:lang w:eastAsia="es-AR"/>
        </w:rPr>
        <w:t xml:space="preserve"> de Octubre,</w:t>
      </w:r>
      <w:r>
        <w:rPr>
          <w:rFonts w:ascii="Times New Roman" w:hAnsi="Times New Roman" w:cs="Times New Roman"/>
          <w:color w:val="222222"/>
          <w:sz w:val="24"/>
          <w:szCs w:val="24"/>
          <w:lang w:eastAsia="es-AR"/>
        </w:rPr>
        <w:t xml:space="preserve"> en lugar a definir. Estas acciones van desde muestras en espacios tradicionales, hasta alternativos y pinturas murales. Asimismo en las puestas en escena de las manifestaciones convocantes en la presente olimpiada, los autores podrán o no estar presentes, pero la institución deberá designar un delegado que represente a todos los alumnos concursantes.</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p>
    <w:p w:rsidR="005E41F3" w:rsidRDefault="005E41F3" w:rsidP="0054309E">
      <w:pPr>
        <w:shd w:val="clear" w:color="auto" w:fill="FFFFFF"/>
        <w:spacing w:after="0" w:line="255" w:lineRule="atLeast"/>
        <w:jc w:val="both"/>
        <w:rPr>
          <w:rFonts w:ascii="Times New Roman" w:hAnsi="Times New Roman" w:cs="Times New Roman"/>
          <w:b/>
          <w:bCs/>
          <w:color w:val="222222"/>
          <w:sz w:val="24"/>
          <w:szCs w:val="24"/>
          <w:lang w:eastAsia="es-AR"/>
        </w:rPr>
      </w:pPr>
      <w:r>
        <w:rPr>
          <w:rFonts w:ascii="Times New Roman" w:hAnsi="Times New Roman" w:cs="Times New Roman"/>
          <w:b/>
          <w:bCs/>
          <w:color w:val="222222"/>
          <w:sz w:val="24"/>
          <w:szCs w:val="24"/>
          <w:lang w:eastAsia="es-AR"/>
        </w:rPr>
        <w:t>4. Delegados</w:t>
      </w:r>
    </w:p>
    <w:p w:rsidR="005E41F3" w:rsidRDefault="005E41F3" w:rsidP="0054309E">
      <w:pPr>
        <w:shd w:val="clear" w:color="auto" w:fill="FFFFFF"/>
        <w:spacing w:after="0" w:line="255" w:lineRule="atLeast"/>
        <w:jc w:val="both"/>
        <w:rPr>
          <w:rFonts w:ascii="Times New Roman" w:hAnsi="Times New Roman" w:cs="Times New Roman"/>
          <w:b/>
          <w:bCs/>
          <w:color w:val="222222"/>
          <w:sz w:val="24"/>
          <w:szCs w:val="24"/>
          <w:lang w:eastAsia="es-AR"/>
        </w:rPr>
      </w:pPr>
    </w:p>
    <w:p w:rsidR="005E41F3" w:rsidRDefault="005E41F3" w:rsidP="0054309E">
      <w:pPr>
        <w:pStyle w:val="Textoindependiente31"/>
        <w:rPr>
          <w:color w:val="222222"/>
          <w:lang w:eastAsia="es-AR"/>
        </w:rPr>
      </w:pPr>
      <w:r>
        <w:t>En representación de cada Institución actuará un delegado, debidamente acreditado, que podrá ser estudiante, profesor, administrativo o autoridad institucional. El delegado asumirá la representación de los estudiantes concursantes, estén o no presentes.</w:t>
      </w:r>
    </w:p>
    <w:p w:rsidR="005E41F3" w:rsidRDefault="005E41F3" w:rsidP="0054309E">
      <w:pPr>
        <w:shd w:val="clear" w:color="auto" w:fill="FFFFFF"/>
        <w:spacing w:after="0" w:line="255" w:lineRule="atLeast"/>
        <w:jc w:val="both"/>
        <w:rPr>
          <w:rFonts w:ascii="Times New Roman" w:hAnsi="Times New Roman" w:cs="Times New Roman"/>
          <w:b/>
          <w:bCs/>
          <w:color w:val="222222"/>
          <w:sz w:val="24"/>
          <w:szCs w:val="24"/>
          <w:lang w:eastAsia="es-AR"/>
        </w:rPr>
      </w:pPr>
      <w:r>
        <w:rPr>
          <w:rFonts w:ascii="Times New Roman" w:hAnsi="Times New Roman" w:cs="Times New Roman"/>
          <w:color w:val="222222"/>
          <w:sz w:val="24"/>
          <w:szCs w:val="24"/>
          <w:lang w:eastAsia="es-AR"/>
        </w:rPr>
        <w:br/>
      </w:r>
      <w:r>
        <w:rPr>
          <w:rFonts w:ascii="Times New Roman" w:hAnsi="Times New Roman" w:cs="Times New Roman"/>
          <w:b/>
          <w:bCs/>
          <w:color w:val="222222"/>
          <w:sz w:val="24"/>
          <w:szCs w:val="24"/>
          <w:lang w:eastAsia="es-AR"/>
        </w:rPr>
        <w:t>5. Miembros del jurado</w:t>
      </w:r>
    </w:p>
    <w:p w:rsidR="005E41F3" w:rsidRDefault="005E41F3" w:rsidP="0054309E">
      <w:pPr>
        <w:shd w:val="clear" w:color="auto" w:fill="FFFFFF"/>
        <w:spacing w:after="0" w:line="255" w:lineRule="atLeast"/>
        <w:jc w:val="both"/>
        <w:rPr>
          <w:rFonts w:ascii="Times New Roman" w:hAnsi="Times New Roman" w:cs="Times New Roman"/>
          <w:b/>
          <w:bCs/>
          <w:color w:val="222222"/>
          <w:sz w:val="24"/>
          <w:szCs w:val="24"/>
          <w:lang w:eastAsia="es-AR"/>
        </w:rPr>
      </w:pPr>
    </w:p>
    <w:p w:rsidR="005E41F3" w:rsidRDefault="005E41F3" w:rsidP="0054309E">
      <w:pPr>
        <w:pStyle w:val="ListParagraph1"/>
        <w:shd w:val="clear" w:color="auto" w:fill="FFFFFF"/>
        <w:spacing w:after="324" w:line="255" w:lineRule="atLeast"/>
        <w:ind w:left="180"/>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a) El jurado estará conformado por entre tres y cinco  miembros, entre los que se encontrarán representadas las áreas de las artes visuales, danza, teatro, música, de reconocido prestigio según la especialidad a concursar, así como UN (1) representante por el MINISTERIO DE EDUCACIÓN, CIENCIA, TECNOLOGÍA DE SALTA</w:t>
      </w:r>
    </w:p>
    <w:p w:rsidR="005E41F3" w:rsidRDefault="005E41F3" w:rsidP="0054309E">
      <w:pPr>
        <w:pStyle w:val="ListParagraph1"/>
        <w:shd w:val="clear" w:color="auto" w:fill="FFFFFF"/>
        <w:spacing w:after="324" w:line="255" w:lineRule="atLeast"/>
        <w:ind w:left="180" w:firstLine="360"/>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br/>
        <w:t>b) En la evaluación de los trabajos se tomarán en cuenta los siguientes criterios:</w:t>
      </w:r>
      <w:r>
        <w:rPr>
          <w:rFonts w:ascii="Times New Roman" w:hAnsi="Times New Roman" w:cs="Times New Roman"/>
          <w:color w:val="222222"/>
          <w:sz w:val="24"/>
          <w:szCs w:val="24"/>
          <w:lang w:eastAsia="es-AR"/>
        </w:rPr>
        <w:br/>
        <w:t xml:space="preserve">      1) Originalidad</w:t>
      </w:r>
    </w:p>
    <w:p w:rsidR="005E41F3" w:rsidRDefault="005E41F3" w:rsidP="0054309E">
      <w:pPr>
        <w:pStyle w:val="ListParagraph1"/>
        <w:shd w:val="clear" w:color="auto" w:fill="FFFFFF"/>
        <w:spacing w:after="324" w:line="255" w:lineRule="atLeast"/>
        <w:ind w:left="180" w:firstLine="360"/>
        <w:jc w:val="both"/>
        <w:rPr>
          <w:rFonts w:ascii="Times New Roman" w:hAnsi="Times New Roman" w:cs="Times New Roman"/>
          <w:sz w:val="24"/>
          <w:szCs w:val="24"/>
          <w:lang w:eastAsia="es-AR"/>
        </w:rPr>
      </w:pPr>
      <w:r>
        <w:rPr>
          <w:rFonts w:ascii="Times New Roman" w:hAnsi="Times New Roman" w:cs="Times New Roman"/>
          <w:color w:val="222222"/>
          <w:sz w:val="24"/>
          <w:szCs w:val="24"/>
          <w:lang w:eastAsia="es-AR"/>
        </w:rPr>
        <w:t>2) Creatividad</w:t>
      </w:r>
    </w:p>
    <w:p w:rsidR="005E41F3" w:rsidRDefault="005E41F3" w:rsidP="0054309E">
      <w:pPr>
        <w:pStyle w:val="ListParagraph1"/>
        <w:shd w:val="clear" w:color="auto" w:fill="FFFFFF"/>
        <w:spacing w:after="324" w:line="255" w:lineRule="atLeast"/>
        <w:ind w:left="180" w:firstLine="360"/>
        <w:jc w:val="both"/>
        <w:rPr>
          <w:rFonts w:ascii="Times New Roman" w:hAnsi="Times New Roman" w:cs="Times New Roman"/>
          <w:sz w:val="24"/>
          <w:szCs w:val="24"/>
          <w:lang w:eastAsia="es-AR"/>
        </w:rPr>
      </w:pPr>
      <w:r>
        <w:rPr>
          <w:rFonts w:ascii="Times New Roman" w:hAnsi="Times New Roman" w:cs="Times New Roman"/>
          <w:sz w:val="24"/>
          <w:szCs w:val="24"/>
          <w:lang w:eastAsia="es-AR"/>
        </w:rPr>
        <w:t xml:space="preserve">3) Calidad </w:t>
      </w:r>
    </w:p>
    <w:p w:rsidR="005E41F3" w:rsidRDefault="005E41F3" w:rsidP="0054309E">
      <w:pPr>
        <w:pStyle w:val="ListParagraph1"/>
        <w:shd w:val="clear" w:color="auto" w:fill="FFFFFF"/>
        <w:spacing w:after="324" w:line="255" w:lineRule="atLeast"/>
        <w:ind w:left="180" w:firstLine="360"/>
        <w:jc w:val="both"/>
        <w:rPr>
          <w:rFonts w:ascii="Times New Roman" w:hAnsi="Times New Roman" w:cs="Times New Roman"/>
          <w:sz w:val="24"/>
          <w:szCs w:val="24"/>
          <w:lang w:eastAsia="es-AR"/>
        </w:rPr>
      </w:pPr>
      <w:r>
        <w:rPr>
          <w:rFonts w:ascii="Times New Roman" w:hAnsi="Times New Roman" w:cs="Times New Roman"/>
          <w:sz w:val="24"/>
          <w:szCs w:val="24"/>
          <w:lang w:eastAsia="es-AR"/>
        </w:rPr>
        <w:t>4) Pertinencia al tema que convoca este concurso.</w:t>
      </w:r>
    </w:p>
    <w:p w:rsidR="005E41F3" w:rsidRDefault="005E41F3" w:rsidP="0054309E">
      <w:pPr>
        <w:pStyle w:val="ListParagraph1"/>
        <w:shd w:val="clear" w:color="auto" w:fill="FFFFFF"/>
        <w:spacing w:after="324" w:line="255" w:lineRule="atLeast"/>
        <w:ind w:left="180" w:firstLine="360"/>
        <w:jc w:val="both"/>
        <w:rPr>
          <w:rFonts w:ascii="Times New Roman" w:hAnsi="Times New Roman" w:cs="Times New Roman"/>
          <w:color w:val="222222"/>
          <w:sz w:val="24"/>
          <w:szCs w:val="24"/>
          <w:lang w:eastAsia="es-AR"/>
        </w:rPr>
      </w:pPr>
      <w:r>
        <w:rPr>
          <w:rFonts w:ascii="Times New Roman" w:hAnsi="Times New Roman" w:cs="Times New Roman"/>
          <w:sz w:val="24"/>
          <w:szCs w:val="24"/>
          <w:lang w:eastAsia="es-AR"/>
        </w:rPr>
        <w:t>5) Interrelación con otras áreas</w:t>
      </w:r>
    </w:p>
    <w:p w:rsidR="005E41F3" w:rsidRDefault="005E41F3" w:rsidP="0054309E">
      <w:pPr>
        <w:pStyle w:val="ListParagraph1"/>
        <w:shd w:val="clear" w:color="auto" w:fill="FFFFFF"/>
        <w:spacing w:after="324" w:line="255" w:lineRule="atLeast"/>
        <w:ind w:left="180"/>
        <w:jc w:val="both"/>
        <w:rPr>
          <w:rFonts w:ascii="Times New Roman" w:hAnsi="Times New Roman" w:cs="Times New Roman"/>
          <w:color w:val="222222"/>
          <w:sz w:val="24"/>
          <w:szCs w:val="24"/>
          <w:lang w:eastAsia="es-AR"/>
        </w:rPr>
      </w:pPr>
    </w:p>
    <w:p w:rsidR="005E41F3" w:rsidRDefault="005E41F3" w:rsidP="0054309E">
      <w:pPr>
        <w:pStyle w:val="ListParagraph1"/>
        <w:ind w:left="180"/>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c) El Jurado definirá los tres primeros lugares, considerando el puntaje obtenido.</w:t>
      </w:r>
    </w:p>
    <w:p w:rsidR="005E41F3" w:rsidRDefault="005E41F3" w:rsidP="0054309E">
      <w:pPr>
        <w:pStyle w:val="ListParagraph1"/>
        <w:ind w:left="180"/>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d) En caso de empate, los miembros del jurado podrán deliberar y definir el ganador absoluto.</w:t>
      </w:r>
    </w:p>
    <w:p w:rsidR="005E41F3" w:rsidRDefault="005E41F3" w:rsidP="0054309E">
      <w:pPr>
        <w:pStyle w:val="ListParagraph1"/>
        <w:ind w:left="180"/>
        <w:jc w:val="both"/>
        <w:rPr>
          <w:rFonts w:ascii="Times New Roman" w:hAnsi="Times New Roman" w:cs="Times New Roman"/>
          <w:b/>
          <w:bCs/>
          <w:color w:val="222222"/>
          <w:sz w:val="24"/>
          <w:szCs w:val="24"/>
          <w:lang w:eastAsia="es-AR"/>
        </w:rPr>
      </w:pPr>
      <w:r>
        <w:rPr>
          <w:rFonts w:ascii="Times New Roman" w:hAnsi="Times New Roman" w:cs="Times New Roman"/>
          <w:color w:val="222222"/>
          <w:sz w:val="24"/>
          <w:szCs w:val="24"/>
          <w:lang w:eastAsia="es-AR"/>
        </w:rPr>
        <w:t>e) El fallo del jurado será inapelable.</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b/>
          <w:bCs/>
          <w:color w:val="222222"/>
          <w:sz w:val="24"/>
          <w:szCs w:val="24"/>
          <w:lang w:eastAsia="es-AR"/>
        </w:rPr>
        <w:t>6.  Tema del Concurso</w:t>
      </w:r>
    </w:p>
    <w:p w:rsidR="005E41F3" w:rsidRDefault="005E41F3" w:rsidP="0054309E">
      <w:pPr>
        <w:shd w:val="clear" w:color="auto" w:fill="FFFFFF"/>
        <w:spacing w:after="0" w:line="255" w:lineRule="atLeast"/>
        <w:ind w:right="-702"/>
        <w:jc w:val="both"/>
        <w:rPr>
          <w:rFonts w:ascii="Times New Roman" w:hAnsi="Times New Roman" w:cs="Times New Roman"/>
          <w:b/>
          <w:bCs/>
          <w:color w:val="222222"/>
          <w:sz w:val="24"/>
          <w:szCs w:val="24"/>
          <w:lang w:eastAsia="es-AR"/>
        </w:rPr>
      </w:pPr>
      <w:r>
        <w:rPr>
          <w:rFonts w:ascii="Times New Roman" w:hAnsi="Times New Roman" w:cs="Times New Roman"/>
          <w:color w:val="222222"/>
          <w:sz w:val="24"/>
          <w:szCs w:val="24"/>
          <w:lang w:eastAsia="es-AR"/>
        </w:rPr>
        <w:t>El tema del concurso deberá estar vinculado a las características naturales y culturales de la región sede de Olimpiadas 2014.</w:t>
      </w:r>
    </w:p>
    <w:p w:rsidR="005E41F3" w:rsidRDefault="005E41F3" w:rsidP="0054309E">
      <w:pPr>
        <w:shd w:val="clear" w:color="auto" w:fill="FFFFFF"/>
        <w:spacing w:after="0" w:line="255" w:lineRule="atLeast"/>
        <w:ind w:right="-702"/>
        <w:jc w:val="both"/>
        <w:rPr>
          <w:rFonts w:ascii="Times New Roman" w:hAnsi="Times New Roman" w:cs="Times New Roman"/>
          <w:b/>
          <w:bCs/>
          <w:color w:val="222222"/>
          <w:sz w:val="24"/>
          <w:szCs w:val="24"/>
          <w:lang w:eastAsia="es-AR"/>
        </w:rPr>
      </w:pPr>
    </w:p>
    <w:p w:rsidR="005E41F3" w:rsidRDefault="005E41F3" w:rsidP="0054309E">
      <w:pPr>
        <w:shd w:val="clear" w:color="auto" w:fill="FFFFFF"/>
        <w:spacing w:after="0" w:line="255" w:lineRule="atLeast"/>
        <w:ind w:right="-702"/>
        <w:jc w:val="both"/>
        <w:rPr>
          <w:rFonts w:ascii="Times New Roman" w:hAnsi="Times New Roman" w:cs="Times New Roman"/>
          <w:color w:val="222222"/>
          <w:sz w:val="24"/>
          <w:szCs w:val="24"/>
          <w:lang w:eastAsia="es-AR"/>
        </w:rPr>
      </w:pPr>
      <w:r>
        <w:rPr>
          <w:rFonts w:ascii="Times New Roman" w:hAnsi="Times New Roman" w:cs="Times New Roman"/>
          <w:b/>
          <w:bCs/>
          <w:color w:val="222222"/>
          <w:sz w:val="24"/>
          <w:szCs w:val="24"/>
          <w:lang w:eastAsia="es-AR"/>
        </w:rPr>
        <w:t>7. Premiación</w:t>
      </w:r>
    </w:p>
    <w:p w:rsidR="005E41F3" w:rsidRPr="00D032C7" w:rsidRDefault="005E41F3" w:rsidP="0054309E">
      <w:pPr>
        <w:shd w:val="clear" w:color="auto" w:fill="FFFFFF"/>
        <w:spacing w:after="0" w:line="255" w:lineRule="atLeast"/>
        <w:ind w:right="-702"/>
        <w:jc w:val="both"/>
        <w:rPr>
          <w:rFonts w:ascii="Times New Roman" w:hAnsi="Times New Roman" w:cs="Times New Roman"/>
          <w:sz w:val="24"/>
          <w:szCs w:val="24"/>
          <w:lang w:eastAsia="es-AR"/>
        </w:rPr>
      </w:pPr>
      <w:r>
        <w:rPr>
          <w:rFonts w:ascii="Times New Roman" w:hAnsi="Times New Roman" w:cs="Times New Roman"/>
          <w:color w:val="222222"/>
          <w:sz w:val="24"/>
          <w:szCs w:val="24"/>
          <w:lang w:eastAsia="es-AR"/>
        </w:rPr>
        <w:t xml:space="preserve">En todas las categorías se premiará del primero al tercer lugar. La entrega de premios se realizará al finalizar la jornada del día </w:t>
      </w:r>
      <w:r>
        <w:rPr>
          <w:rFonts w:ascii="Times New Roman" w:hAnsi="Times New Roman" w:cs="Times New Roman"/>
          <w:sz w:val="24"/>
          <w:szCs w:val="24"/>
          <w:lang w:eastAsia="es-AR"/>
        </w:rPr>
        <w:t>10</w:t>
      </w:r>
      <w:r w:rsidRPr="00D032C7">
        <w:rPr>
          <w:rFonts w:ascii="Times New Roman" w:hAnsi="Times New Roman" w:cs="Times New Roman"/>
          <w:sz w:val="24"/>
          <w:szCs w:val="24"/>
          <w:lang w:eastAsia="es-AR"/>
        </w:rPr>
        <w:t xml:space="preserve"> de Octubre.</w:t>
      </w:r>
    </w:p>
    <w:p w:rsidR="005E41F3" w:rsidRPr="00D032C7" w:rsidRDefault="005E41F3" w:rsidP="0054309E">
      <w:pPr>
        <w:shd w:val="clear" w:color="auto" w:fill="FFFFFF"/>
        <w:spacing w:after="0" w:line="255" w:lineRule="atLeast"/>
        <w:jc w:val="both"/>
        <w:rPr>
          <w:rFonts w:ascii="Times New Roman" w:hAnsi="Times New Roman" w:cs="Times New Roman"/>
          <w:sz w:val="24"/>
          <w:szCs w:val="24"/>
          <w:lang w:eastAsia="es-AR"/>
        </w:rPr>
      </w:pPr>
    </w:p>
    <w:p w:rsidR="005E41F3" w:rsidRDefault="005E41F3" w:rsidP="0054309E">
      <w:pPr>
        <w:shd w:val="clear" w:color="auto" w:fill="FFFFFF"/>
        <w:spacing w:after="120" w:line="240" w:lineRule="auto"/>
        <w:jc w:val="both"/>
        <w:rPr>
          <w:rFonts w:ascii="Times New Roman" w:hAnsi="Times New Roman" w:cs="Times New Roman"/>
          <w:color w:val="222222"/>
          <w:sz w:val="24"/>
          <w:szCs w:val="24"/>
          <w:lang w:eastAsia="es-AR"/>
        </w:rPr>
      </w:pPr>
      <w:r>
        <w:rPr>
          <w:rFonts w:ascii="Times New Roman" w:hAnsi="Times New Roman" w:cs="Times New Roman"/>
          <w:b/>
          <w:bCs/>
          <w:color w:val="222222"/>
          <w:sz w:val="24"/>
          <w:szCs w:val="24"/>
          <w:lang w:eastAsia="es-AR"/>
        </w:rPr>
        <w:t>8. Aceptación de las bases y condiciones</w:t>
      </w:r>
    </w:p>
    <w:p w:rsidR="005E41F3" w:rsidRDefault="005E41F3" w:rsidP="0054309E">
      <w:pPr>
        <w:shd w:val="clear" w:color="auto" w:fill="FFFFFF"/>
        <w:spacing w:after="240" w:line="360" w:lineRule="auto"/>
        <w:jc w:val="both"/>
        <w:rPr>
          <w:rFonts w:ascii="Times New Roman" w:hAnsi="Times New Roman" w:cs="Times New Roman"/>
          <w:b/>
          <w:bCs/>
          <w:color w:val="222222"/>
          <w:sz w:val="24"/>
          <w:szCs w:val="24"/>
          <w:lang w:eastAsia="es-AR"/>
        </w:rPr>
      </w:pPr>
      <w:r>
        <w:rPr>
          <w:rFonts w:ascii="Times New Roman" w:hAnsi="Times New Roman" w:cs="Times New Roman"/>
          <w:color w:val="222222"/>
          <w:sz w:val="24"/>
          <w:szCs w:val="24"/>
          <w:lang w:eastAsia="es-AR"/>
        </w:rPr>
        <w:t>La inscripción y/o participación a la Olimpiada implica la aceptación de estas bases.</w:t>
      </w:r>
    </w:p>
    <w:p w:rsidR="005E41F3" w:rsidRPr="008F6798" w:rsidRDefault="005E41F3" w:rsidP="0054309E">
      <w:pPr>
        <w:shd w:val="clear" w:color="auto" w:fill="FFFFFF"/>
        <w:spacing w:after="240" w:line="360" w:lineRule="auto"/>
        <w:jc w:val="both"/>
        <w:rPr>
          <w:rFonts w:ascii="Times New Roman" w:hAnsi="Times New Roman" w:cs="Times New Roman"/>
          <w:color w:val="222222"/>
          <w:sz w:val="24"/>
          <w:szCs w:val="24"/>
          <w:lang w:eastAsia="es-AR"/>
        </w:rPr>
      </w:pPr>
      <w:r>
        <w:rPr>
          <w:rFonts w:ascii="Times New Roman" w:hAnsi="Times New Roman" w:cs="Times New Roman"/>
          <w:b/>
          <w:bCs/>
          <w:color w:val="222222"/>
          <w:sz w:val="24"/>
          <w:szCs w:val="24"/>
          <w:lang w:eastAsia="es-AR"/>
        </w:rPr>
        <w:t>9</w:t>
      </w:r>
      <w:r w:rsidRPr="008F6798">
        <w:rPr>
          <w:rFonts w:ascii="Times New Roman" w:hAnsi="Times New Roman" w:cs="Times New Roman"/>
          <w:color w:val="222222"/>
          <w:sz w:val="24"/>
          <w:szCs w:val="24"/>
          <w:lang w:eastAsia="es-AR"/>
        </w:rPr>
        <w:t xml:space="preserve">. La Comisión Organizadora velará por la buena conservación y seguridad de los trabajos y/o presentaciones, no obstante no se responsabiliza por pérdida, hurto, robo, deterioro parcial o total, incendio de las realizaciones. Asimismo la Comisión Organizadora no acepta la presentación de estudiantes sin Seguro Escolar, para lo cual la sola inscripción supone que el Instituto donde pertenece/n el/la los/las estudiantes tienen el Seguro Escolar al día. </w:t>
      </w:r>
    </w:p>
    <w:p w:rsidR="005E41F3" w:rsidRDefault="005E41F3" w:rsidP="0054309E">
      <w:pPr>
        <w:shd w:val="clear" w:color="auto" w:fill="FFFFFF"/>
        <w:spacing w:after="120" w:line="240" w:lineRule="auto"/>
        <w:jc w:val="both"/>
        <w:rPr>
          <w:rFonts w:ascii="Times New Roman" w:hAnsi="Times New Roman" w:cs="Times New Roman"/>
          <w:color w:val="222222"/>
          <w:sz w:val="24"/>
          <w:szCs w:val="24"/>
          <w:lang w:eastAsia="es-AR"/>
        </w:rPr>
      </w:pPr>
      <w:r>
        <w:rPr>
          <w:rFonts w:ascii="Times New Roman" w:hAnsi="Times New Roman" w:cs="Times New Roman"/>
          <w:b/>
          <w:bCs/>
          <w:color w:val="222222"/>
          <w:sz w:val="24"/>
          <w:szCs w:val="24"/>
          <w:lang w:eastAsia="es-AR"/>
        </w:rPr>
        <w:t>10. Especificaciones para la elaboración y presentación de los trabajos.</w:t>
      </w:r>
    </w:p>
    <w:p w:rsidR="005E41F3" w:rsidRDefault="005E41F3" w:rsidP="0054309E">
      <w:pPr>
        <w:shd w:val="clear" w:color="auto" w:fill="FFFFFF"/>
        <w:spacing w:after="120" w:line="240" w:lineRule="auto"/>
        <w:jc w:val="both"/>
        <w:rPr>
          <w:rFonts w:ascii="Times New Roman" w:hAnsi="Times New Roman" w:cs="Times New Roman"/>
          <w:b/>
          <w:bCs/>
          <w:color w:val="222222"/>
          <w:sz w:val="24"/>
          <w:szCs w:val="24"/>
          <w:lang w:eastAsia="es-AR"/>
        </w:rPr>
      </w:pPr>
      <w:r>
        <w:rPr>
          <w:rFonts w:ascii="Times New Roman" w:hAnsi="Times New Roman" w:cs="Times New Roman"/>
          <w:color w:val="222222"/>
          <w:sz w:val="24"/>
          <w:szCs w:val="24"/>
          <w:lang w:eastAsia="es-AR"/>
        </w:rPr>
        <w:t xml:space="preserve">Los participantes deberán tener en cuenta las siguientes especificaciones: </w:t>
      </w:r>
    </w:p>
    <w:p w:rsidR="005E41F3" w:rsidRDefault="005E41F3" w:rsidP="0054309E">
      <w:pPr>
        <w:shd w:val="clear" w:color="auto" w:fill="FFFFFF"/>
        <w:spacing w:after="324" w:line="255" w:lineRule="atLeast"/>
        <w:jc w:val="both"/>
        <w:rPr>
          <w:rFonts w:ascii="Times New Roman" w:hAnsi="Times New Roman" w:cs="Times New Roman"/>
          <w:b/>
          <w:bCs/>
          <w:color w:val="222222"/>
          <w:sz w:val="24"/>
          <w:szCs w:val="24"/>
          <w:lang w:eastAsia="es-AR"/>
        </w:rPr>
      </w:pPr>
    </w:p>
    <w:p w:rsidR="005E41F3" w:rsidRDefault="005E41F3" w:rsidP="0054309E">
      <w:pPr>
        <w:shd w:val="clear" w:color="auto" w:fill="FFFFFF"/>
        <w:spacing w:after="324" w:line="255" w:lineRule="atLeast"/>
        <w:jc w:val="both"/>
        <w:rPr>
          <w:rFonts w:ascii="Times New Roman" w:hAnsi="Times New Roman" w:cs="Times New Roman"/>
          <w:b/>
          <w:bCs/>
          <w:sz w:val="24"/>
          <w:szCs w:val="24"/>
          <w:lang w:eastAsia="es-AR"/>
        </w:rPr>
      </w:pPr>
      <w:r>
        <w:rPr>
          <w:rFonts w:ascii="Times New Roman" w:hAnsi="Times New Roman" w:cs="Times New Roman"/>
          <w:b/>
          <w:bCs/>
          <w:color w:val="222222"/>
          <w:sz w:val="24"/>
          <w:szCs w:val="24"/>
          <w:lang w:eastAsia="es-AR"/>
        </w:rPr>
        <w:t>DIBUJO</w:t>
      </w:r>
    </w:p>
    <w:p w:rsidR="005E41F3" w:rsidRDefault="005E41F3" w:rsidP="0054309E">
      <w:pPr>
        <w:shd w:val="clear" w:color="auto" w:fill="FFFFFF"/>
        <w:spacing w:after="324" w:line="255" w:lineRule="atLeast"/>
        <w:jc w:val="both"/>
        <w:rPr>
          <w:rFonts w:ascii="Times New Roman" w:hAnsi="Times New Roman" w:cs="Times New Roman"/>
          <w:sz w:val="24"/>
          <w:szCs w:val="24"/>
          <w:lang w:eastAsia="es-AR"/>
        </w:rPr>
      </w:pPr>
      <w:r>
        <w:rPr>
          <w:rFonts w:ascii="Times New Roman" w:hAnsi="Times New Roman" w:cs="Times New Roman"/>
          <w:b/>
          <w:bCs/>
          <w:sz w:val="24"/>
          <w:szCs w:val="24"/>
          <w:lang w:eastAsia="es-AR"/>
        </w:rPr>
        <w:t>1.- El lenguaje del papel intervenido</w:t>
      </w:r>
      <w:r>
        <w:rPr>
          <w:rFonts w:ascii="Times New Roman" w:hAnsi="Times New Roman" w:cs="Times New Roman"/>
          <w:b/>
          <w:bCs/>
          <w:color w:val="33CC66"/>
          <w:sz w:val="24"/>
          <w:szCs w:val="24"/>
          <w:lang w:eastAsia="es-AR"/>
        </w:rPr>
        <w:t xml:space="preserve">. </w:t>
      </w:r>
    </w:p>
    <w:p w:rsidR="005E41F3" w:rsidRDefault="005E41F3" w:rsidP="0054309E">
      <w:pPr>
        <w:shd w:val="clear" w:color="auto" w:fill="FFFFFF"/>
        <w:spacing w:after="120" w:line="240" w:lineRule="auto"/>
        <w:jc w:val="both"/>
        <w:rPr>
          <w:rFonts w:ascii="Times New Roman" w:hAnsi="Times New Roman" w:cs="Times New Roman"/>
          <w:sz w:val="24"/>
          <w:szCs w:val="24"/>
          <w:lang w:eastAsia="es-AR"/>
        </w:rPr>
      </w:pPr>
      <w:r>
        <w:rPr>
          <w:rFonts w:ascii="Times New Roman" w:hAnsi="Times New Roman" w:cs="Times New Roman"/>
          <w:sz w:val="24"/>
          <w:szCs w:val="24"/>
          <w:lang w:eastAsia="es-AR"/>
        </w:rPr>
        <w:t>a) El dibujo deberá ser producido en papel blanco o de color de 200 gr como mínimo.</w:t>
      </w:r>
      <w:r>
        <w:rPr>
          <w:rFonts w:ascii="Times New Roman" w:hAnsi="Times New Roman" w:cs="Times New Roman"/>
          <w:b/>
          <w:bCs/>
          <w:color w:val="33CC66"/>
          <w:sz w:val="24"/>
          <w:szCs w:val="24"/>
          <w:lang w:eastAsia="es-AR"/>
        </w:rPr>
        <w:br/>
      </w:r>
      <w:r>
        <w:rPr>
          <w:rFonts w:ascii="Times New Roman" w:hAnsi="Times New Roman" w:cs="Times New Roman"/>
          <w:sz w:val="24"/>
          <w:szCs w:val="24"/>
          <w:lang w:eastAsia="es-AR"/>
        </w:rPr>
        <w:t>b) Serán admitidos todos los tipos de papel que no sean inferiores a 200gr. Las dimensiones únicas admitidas son: 100 cm de alto por 70 cm de ancho. Técnicas libres elegidas o combinadas: tinta, lápices de color, lápices negros, ceras, fibras, grafito, óleo, acrílicos, acuarelas, collages, perforaciones, rasgados, plegados (papiroflexia), impresiones digitales intervenidas, etc.</w:t>
      </w:r>
    </w:p>
    <w:p w:rsidR="005E41F3" w:rsidRDefault="005E41F3" w:rsidP="0054309E">
      <w:pPr>
        <w:shd w:val="clear" w:color="auto" w:fill="FFFFFF"/>
        <w:spacing w:after="120" w:line="240" w:lineRule="auto"/>
        <w:jc w:val="both"/>
        <w:rPr>
          <w:rFonts w:ascii="Times New Roman" w:hAnsi="Times New Roman" w:cs="Times New Roman"/>
          <w:sz w:val="24"/>
          <w:szCs w:val="24"/>
          <w:lang w:eastAsia="es-AR"/>
        </w:rPr>
      </w:pPr>
      <w:r>
        <w:rPr>
          <w:rFonts w:ascii="Times New Roman" w:hAnsi="Times New Roman" w:cs="Times New Roman"/>
          <w:sz w:val="24"/>
          <w:szCs w:val="24"/>
          <w:lang w:eastAsia="es-AR"/>
        </w:rPr>
        <w:t>d) Cada trabajo deberá contener en el reverso: Título de la obra, nombre y apellido del autor, DNI, nombre de la Institución a la que representa, domicilio, y teléfono. Carrera. Localidad.</w:t>
      </w:r>
    </w:p>
    <w:p w:rsidR="005E41F3" w:rsidRDefault="005E41F3" w:rsidP="0054309E">
      <w:pPr>
        <w:shd w:val="clear" w:color="auto" w:fill="FFFFFF"/>
        <w:spacing w:after="120" w:line="240" w:lineRule="auto"/>
        <w:jc w:val="both"/>
        <w:rPr>
          <w:rFonts w:ascii="Times New Roman" w:hAnsi="Times New Roman" w:cs="Times New Roman"/>
          <w:sz w:val="24"/>
          <w:szCs w:val="24"/>
          <w:lang w:eastAsia="es-AR"/>
        </w:rPr>
      </w:pPr>
      <w:r>
        <w:rPr>
          <w:rFonts w:ascii="Times New Roman" w:hAnsi="Times New Roman" w:cs="Times New Roman"/>
          <w:sz w:val="24"/>
          <w:szCs w:val="24"/>
          <w:lang w:eastAsia="es-AR"/>
        </w:rPr>
        <w:t xml:space="preserve">e) Los trabajos deberán ser entregados o enviados al domicilio consignado hasta el 27 de Setiembre de 2013, en un sobre de papel resistente, plano, sin enrollar, que resguarde la tensión del papel en toda su superficie, se sugiere colocar un cartón corrugado o soporte rígido liviano en el interior del sobre para preservar el dibujo en su traslado, cuyas medidas contemplen las dimensiones del papel de 100 x 70 cm. De ser seleccionados, estos trabajos se exhibirán con clips metálicos, sin vidrio en los espacios designados por la Comisión Organizadora. </w:t>
      </w:r>
    </w:p>
    <w:p w:rsidR="005E41F3" w:rsidRDefault="005E41F3" w:rsidP="0054309E">
      <w:pPr>
        <w:shd w:val="clear" w:color="auto" w:fill="FFFFFF"/>
        <w:spacing w:after="324" w:line="255" w:lineRule="atLeast"/>
        <w:jc w:val="both"/>
        <w:rPr>
          <w:rFonts w:ascii="Times New Roman" w:hAnsi="Times New Roman" w:cs="Times New Roman"/>
          <w:sz w:val="24"/>
          <w:szCs w:val="24"/>
          <w:lang w:eastAsia="es-AR"/>
        </w:rPr>
      </w:pPr>
    </w:p>
    <w:p w:rsidR="005E41F3" w:rsidRDefault="005E41F3" w:rsidP="0054309E">
      <w:pPr>
        <w:shd w:val="clear" w:color="auto" w:fill="FFFFFF"/>
        <w:spacing w:after="324" w:line="255" w:lineRule="atLeast"/>
        <w:jc w:val="both"/>
        <w:rPr>
          <w:rFonts w:ascii="Times New Roman" w:hAnsi="Times New Roman" w:cs="Times New Roman"/>
          <w:sz w:val="24"/>
          <w:szCs w:val="24"/>
          <w:lang w:eastAsia="es-AR"/>
        </w:rPr>
      </w:pPr>
      <w:r>
        <w:rPr>
          <w:rFonts w:ascii="Times New Roman" w:hAnsi="Times New Roman" w:cs="Times New Roman"/>
          <w:b/>
          <w:bCs/>
          <w:sz w:val="24"/>
          <w:szCs w:val="24"/>
          <w:lang w:eastAsia="es-AR"/>
        </w:rPr>
        <w:t>2.- Categoría nuevos soportes y las TICs</w:t>
      </w:r>
    </w:p>
    <w:p w:rsidR="005E41F3" w:rsidRDefault="005E41F3" w:rsidP="0054309E">
      <w:pPr>
        <w:shd w:val="clear" w:color="auto" w:fill="FFFFFF"/>
        <w:spacing w:after="324" w:line="255" w:lineRule="atLeast"/>
        <w:jc w:val="both"/>
        <w:rPr>
          <w:rFonts w:ascii="Times New Roman" w:hAnsi="Times New Roman" w:cs="Times New Roman"/>
          <w:sz w:val="24"/>
          <w:szCs w:val="24"/>
          <w:lang w:eastAsia="es-AR"/>
        </w:rPr>
      </w:pPr>
      <w:r>
        <w:rPr>
          <w:rFonts w:ascii="Times New Roman" w:hAnsi="Times New Roman" w:cs="Times New Roman"/>
          <w:sz w:val="24"/>
          <w:szCs w:val="24"/>
          <w:lang w:eastAsia="es-AR"/>
        </w:rPr>
        <w:t>Cada participante podrá presentar hasta dos trabajos.</w:t>
      </w:r>
    </w:p>
    <w:p w:rsidR="005E41F3" w:rsidRDefault="005E41F3" w:rsidP="0054309E">
      <w:pPr>
        <w:shd w:val="clear" w:color="auto" w:fill="FFFFFF"/>
        <w:spacing w:after="324" w:line="255" w:lineRule="atLeast"/>
        <w:jc w:val="both"/>
        <w:rPr>
          <w:rFonts w:ascii="Times New Roman" w:hAnsi="Times New Roman" w:cs="Times New Roman"/>
          <w:sz w:val="24"/>
          <w:szCs w:val="24"/>
          <w:lang w:eastAsia="es-AR"/>
        </w:rPr>
      </w:pPr>
      <w:r>
        <w:rPr>
          <w:rFonts w:ascii="Times New Roman" w:hAnsi="Times New Roman" w:cs="Times New Roman"/>
          <w:sz w:val="24"/>
          <w:szCs w:val="24"/>
          <w:lang w:eastAsia="es-AR"/>
        </w:rPr>
        <w:t>a) Están incluidos todos los géneros, cuyo soporte sea tecnológico: Video, Video arte, con una duración máxima de 10 minutos. Micrometrajes, entre 1 y 3 minutos, para ser reproducidos en una DVD, los otros formatos que no sean leídos en reproductores de DVD no serán admitidos.</w:t>
      </w:r>
    </w:p>
    <w:p w:rsidR="005E41F3" w:rsidRDefault="005E41F3" w:rsidP="0054309E">
      <w:pPr>
        <w:shd w:val="clear" w:color="auto" w:fill="FFFFFF"/>
        <w:spacing w:after="324" w:line="255" w:lineRule="atLeast"/>
        <w:jc w:val="both"/>
        <w:rPr>
          <w:rFonts w:ascii="Times New Roman" w:hAnsi="Times New Roman" w:cs="Times New Roman"/>
          <w:b/>
          <w:bCs/>
          <w:sz w:val="24"/>
          <w:szCs w:val="24"/>
          <w:lang w:eastAsia="es-AR"/>
        </w:rPr>
      </w:pPr>
      <w:r>
        <w:rPr>
          <w:rFonts w:ascii="Times New Roman" w:hAnsi="Times New Roman" w:cs="Times New Roman"/>
          <w:sz w:val="24"/>
          <w:szCs w:val="24"/>
          <w:lang w:eastAsia="es-AR"/>
        </w:rPr>
        <w:t xml:space="preserve">b) Fotografía digital. Serán admitidos dos formatos a elección del autor. Imagen fija fotográfica con soporte papel, montada en un passepartou de 100 x 70 cm vertical u horizontal indistintamente, o imágen fotográfica impresa en papel fotográfico sin </w:t>
      </w:r>
      <w:r>
        <w:rPr>
          <w:rFonts w:ascii="Times New Roman" w:hAnsi="Times New Roman" w:cs="Times New Roman"/>
          <w:i/>
          <w:iCs/>
          <w:sz w:val="24"/>
          <w:szCs w:val="24"/>
          <w:lang w:eastAsia="es-AR"/>
        </w:rPr>
        <w:t xml:space="preserve">passepartout </w:t>
      </w:r>
      <w:r>
        <w:rPr>
          <w:rFonts w:ascii="Times New Roman" w:hAnsi="Times New Roman" w:cs="Times New Roman"/>
          <w:sz w:val="24"/>
          <w:szCs w:val="24"/>
          <w:lang w:eastAsia="es-AR"/>
        </w:rPr>
        <w:t>cuando se aproxime a las dimensiones de 100 x 70 cm</w:t>
      </w:r>
      <w:r>
        <w:rPr>
          <w:rFonts w:ascii="Times New Roman" w:hAnsi="Times New Roman" w:cs="Times New Roman"/>
          <w:i/>
          <w:iCs/>
          <w:sz w:val="24"/>
          <w:szCs w:val="24"/>
          <w:lang w:eastAsia="es-AR"/>
        </w:rPr>
        <w:t>.</w:t>
      </w:r>
      <w:r>
        <w:rPr>
          <w:rFonts w:ascii="Times New Roman" w:hAnsi="Times New Roman" w:cs="Times New Roman"/>
          <w:sz w:val="24"/>
          <w:szCs w:val="24"/>
          <w:lang w:eastAsia="es-AR"/>
        </w:rPr>
        <w:t xml:space="preserve"> De ser seleccionados, estos trabajos se exhibirán con clips metálicos, sin vidrio. </w:t>
      </w:r>
    </w:p>
    <w:p w:rsidR="005E41F3" w:rsidRDefault="005E41F3" w:rsidP="0054309E">
      <w:pPr>
        <w:shd w:val="clear" w:color="auto" w:fill="FFFFFF"/>
        <w:spacing w:after="324" w:line="255" w:lineRule="atLeast"/>
        <w:jc w:val="both"/>
        <w:rPr>
          <w:rFonts w:ascii="Times New Roman" w:hAnsi="Times New Roman" w:cs="Times New Roman"/>
          <w:sz w:val="24"/>
          <w:szCs w:val="24"/>
          <w:lang w:val="es-ES" w:eastAsia="es-AR"/>
        </w:rPr>
      </w:pPr>
      <w:r>
        <w:rPr>
          <w:rFonts w:ascii="Times New Roman" w:hAnsi="Times New Roman" w:cs="Times New Roman"/>
          <w:b/>
          <w:bCs/>
          <w:sz w:val="24"/>
          <w:szCs w:val="24"/>
          <w:lang w:eastAsia="es-AR"/>
        </w:rPr>
        <w:t xml:space="preserve">3.- </w:t>
      </w:r>
      <w:r>
        <w:rPr>
          <w:rFonts w:ascii="Times New Roman" w:hAnsi="Times New Roman" w:cs="Times New Roman"/>
          <w:b/>
          <w:bCs/>
          <w:sz w:val="24"/>
          <w:szCs w:val="24"/>
          <w:lang w:val="es-ES" w:eastAsia="es-AR"/>
        </w:rPr>
        <w:t>Artes del Espacio y Cuerpo</w:t>
      </w:r>
    </w:p>
    <w:p w:rsidR="005E41F3" w:rsidRDefault="005E41F3" w:rsidP="0054309E">
      <w:pPr>
        <w:shd w:val="clear" w:color="auto" w:fill="FFFFFF"/>
        <w:spacing w:after="324" w:line="255" w:lineRule="atLeast"/>
        <w:jc w:val="both"/>
        <w:rPr>
          <w:rFonts w:ascii="Times New Roman" w:hAnsi="Times New Roman" w:cs="Times New Roman"/>
          <w:sz w:val="24"/>
          <w:szCs w:val="24"/>
          <w:lang w:val="es-ES" w:eastAsia="es-AR"/>
        </w:rPr>
      </w:pPr>
      <w:r>
        <w:rPr>
          <w:rFonts w:ascii="Times New Roman" w:hAnsi="Times New Roman" w:cs="Times New Roman"/>
          <w:sz w:val="24"/>
          <w:szCs w:val="24"/>
          <w:lang w:val="es-ES" w:eastAsia="es-AR"/>
        </w:rPr>
        <w:t>Categorías:</w:t>
      </w:r>
    </w:p>
    <w:p w:rsidR="005E41F3" w:rsidRPr="003E7FD7" w:rsidRDefault="005E41F3" w:rsidP="0054309E">
      <w:pPr>
        <w:shd w:val="clear" w:color="auto" w:fill="FFFFFF"/>
        <w:spacing w:after="324" w:line="255" w:lineRule="atLeast"/>
        <w:jc w:val="both"/>
        <w:rPr>
          <w:rFonts w:ascii="Times New Roman" w:hAnsi="Times New Roman" w:cs="Times New Roman"/>
          <w:sz w:val="24"/>
          <w:szCs w:val="24"/>
          <w:lang w:val="pt-BR" w:eastAsia="es-AR"/>
        </w:rPr>
      </w:pPr>
      <w:r w:rsidRPr="003E7FD7">
        <w:rPr>
          <w:rFonts w:ascii="Times New Roman" w:hAnsi="Times New Roman" w:cs="Times New Roman"/>
          <w:sz w:val="24"/>
          <w:szCs w:val="24"/>
          <w:lang w:val="pt-BR" w:eastAsia="es-AR"/>
        </w:rPr>
        <w:t>a- Pintura mural.</w:t>
      </w:r>
    </w:p>
    <w:p w:rsidR="005E41F3" w:rsidRPr="003E7FD7" w:rsidRDefault="005E41F3" w:rsidP="0054309E">
      <w:pPr>
        <w:shd w:val="clear" w:color="auto" w:fill="FFFFFF"/>
        <w:spacing w:after="324" w:line="255" w:lineRule="atLeast"/>
        <w:jc w:val="both"/>
        <w:rPr>
          <w:rFonts w:ascii="Times New Roman" w:hAnsi="Times New Roman" w:cs="Times New Roman"/>
          <w:sz w:val="24"/>
          <w:szCs w:val="24"/>
          <w:lang w:val="pt-BR" w:eastAsia="es-AR"/>
        </w:rPr>
      </w:pPr>
      <w:r w:rsidRPr="003E7FD7">
        <w:rPr>
          <w:rFonts w:ascii="Times New Roman" w:hAnsi="Times New Roman" w:cs="Times New Roman"/>
          <w:sz w:val="24"/>
          <w:szCs w:val="24"/>
          <w:lang w:val="pt-BR" w:eastAsia="es-AR"/>
        </w:rPr>
        <w:t>b- Arte textil e indumentaria.</w:t>
      </w:r>
    </w:p>
    <w:p w:rsidR="005E41F3" w:rsidRDefault="005E41F3" w:rsidP="0054309E">
      <w:pPr>
        <w:shd w:val="clear" w:color="auto" w:fill="FFFFFF"/>
        <w:spacing w:after="324" w:line="255" w:lineRule="atLeast"/>
        <w:jc w:val="both"/>
        <w:rPr>
          <w:rFonts w:ascii="Times New Roman" w:hAnsi="Times New Roman" w:cs="Times New Roman"/>
          <w:b/>
          <w:bCs/>
          <w:sz w:val="24"/>
          <w:szCs w:val="24"/>
          <w:lang w:val="es-ES" w:eastAsia="es-AR"/>
        </w:rPr>
      </w:pPr>
      <w:r>
        <w:rPr>
          <w:rFonts w:ascii="Times New Roman" w:hAnsi="Times New Roman" w:cs="Times New Roman"/>
          <w:sz w:val="24"/>
          <w:szCs w:val="24"/>
          <w:lang w:val="es-ES" w:eastAsia="es-AR"/>
        </w:rPr>
        <w:t>c- Cuerpo: arte performativo, danza, gimnástica ornamental, teatro.</w:t>
      </w:r>
    </w:p>
    <w:p w:rsidR="005E41F3" w:rsidRDefault="005E41F3" w:rsidP="0054309E">
      <w:pPr>
        <w:shd w:val="clear" w:color="auto" w:fill="FFFFFF"/>
        <w:spacing w:after="324" w:line="255" w:lineRule="atLeast"/>
        <w:jc w:val="both"/>
        <w:rPr>
          <w:rFonts w:ascii="Times New Roman" w:hAnsi="Times New Roman" w:cs="Times New Roman"/>
          <w:b/>
          <w:bCs/>
          <w:sz w:val="24"/>
          <w:szCs w:val="24"/>
          <w:lang w:val="es-ES" w:eastAsia="es-AR"/>
        </w:rPr>
      </w:pPr>
      <w:r>
        <w:rPr>
          <w:rFonts w:ascii="Times New Roman" w:hAnsi="Times New Roman" w:cs="Times New Roman"/>
          <w:b/>
          <w:bCs/>
          <w:sz w:val="24"/>
          <w:szCs w:val="24"/>
          <w:lang w:val="es-ES" w:eastAsia="es-AR"/>
        </w:rPr>
        <w:t>Especificaciones:</w:t>
      </w:r>
    </w:p>
    <w:p w:rsidR="005E41F3" w:rsidRDefault="005E41F3" w:rsidP="0054309E">
      <w:pPr>
        <w:shd w:val="clear" w:color="auto" w:fill="FFFFFF"/>
        <w:spacing w:after="324" w:line="255" w:lineRule="atLeast"/>
        <w:jc w:val="both"/>
        <w:rPr>
          <w:rFonts w:ascii="Times New Roman" w:hAnsi="Times New Roman" w:cs="Times New Roman"/>
          <w:sz w:val="24"/>
          <w:szCs w:val="24"/>
          <w:lang w:val="es-ES" w:eastAsia="es-AR"/>
        </w:rPr>
      </w:pPr>
      <w:r>
        <w:rPr>
          <w:rFonts w:ascii="Times New Roman" w:hAnsi="Times New Roman" w:cs="Times New Roman"/>
          <w:b/>
          <w:bCs/>
          <w:sz w:val="24"/>
          <w:szCs w:val="24"/>
          <w:lang w:val="es-ES" w:eastAsia="es-AR"/>
        </w:rPr>
        <w:t>a- Pintura Mural</w:t>
      </w:r>
    </w:p>
    <w:p w:rsidR="005E41F3" w:rsidRDefault="005E41F3" w:rsidP="0054309E">
      <w:pPr>
        <w:shd w:val="clear" w:color="auto" w:fill="FFFFFF"/>
        <w:spacing w:after="324" w:line="255" w:lineRule="atLeast"/>
        <w:jc w:val="both"/>
        <w:rPr>
          <w:rFonts w:ascii="Times New Roman" w:hAnsi="Times New Roman" w:cs="Times New Roman"/>
          <w:sz w:val="24"/>
          <w:szCs w:val="24"/>
          <w:lang w:val="es-ES" w:eastAsia="es-AR"/>
        </w:rPr>
      </w:pPr>
      <w:r>
        <w:rPr>
          <w:rFonts w:ascii="Times New Roman" w:hAnsi="Times New Roman" w:cs="Times New Roman"/>
          <w:sz w:val="24"/>
          <w:szCs w:val="24"/>
          <w:lang w:val="es-ES" w:eastAsia="es-AR"/>
        </w:rPr>
        <w:t xml:space="preserve">Todos los Institutos de Nivel Superior están convocados para la realización de murales. Los trabajos deben ser diseñados y ejecutados en colectivo, por equipos con una coordinación como responsable, junto con el registro fotográfico del antes, durante y después del trabajo, mapa de sitio donde se encuentra el mural, y especificar si está  realizado en el interior o exterior. Su ejecución puede emplazarse en el espacio físico a elección de los autores, en representación de su instituto. Asimismo su carácter puede ser pintura tradicional como también intervenciones urbanas o rurales de carácter temporario o efímero, para lo cual su registro fotográfico es indispensable para su documentación y presentación. </w:t>
      </w:r>
    </w:p>
    <w:p w:rsidR="005E41F3" w:rsidRDefault="005E41F3" w:rsidP="0054309E">
      <w:pPr>
        <w:shd w:val="clear" w:color="auto" w:fill="FFFFFF"/>
        <w:spacing w:after="324" w:line="255" w:lineRule="atLeast"/>
        <w:jc w:val="both"/>
        <w:rPr>
          <w:rFonts w:ascii="Times New Roman" w:hAnsi="Times New Roman" w:cs="Times New Roman"/>
          <w:sz w:val="24"/>
          <w:szCs w:val="24"/>
          <w:lang w:val="es-ES" w:eastAsia="es-AR"/>
        </w:rPr>
      </w:pPr>
      <w:r>
        <w:rPr>
          <w:rFonts w:ascii="Times New Roman" w:hAnsi="Times New Roman" w:cs="Times New Roman"/>
          <w:sz w:val="24"/>
          <w:szCs w:val="24"/>
          <w:lang w:val="es-ES" w:eastAsia="es-AR"/>
        </w:rPr>
        <w:t>El diseño de cada mural debe ser original, no se admitirán copias, reproducciones, ni gigantografías impresas de obras de arte o gráficas, o de autores fallecidos.</w:t>
      </w:r>
    </w:p>
    <w:p w:rsidR="005E41F3" w:rsidRDefault="005E41F3" w:rsidP="0054309E">
      <w:pPr>
        <w:shd w:val="clear" w:color="auto" w:fill="FFFFFF"/>
        <w:spacing w:after="324" w:line="255" w:lineRule="atLeast"/>
        <w:jc w:val="both"/>
        <w:rPr>
          <w:rFonts w:ascii="Times New Roman" w:hAnsi="Times New Roman" w:cs="Times New Roman"/>
          <w:b/>
          <w:bCs/>
          <w:sz w:val="24"/>
          <w:szCs w:val="24"/>
          <w:lang w:val="es-ES" w:eastAsia="es-AR"/>
        </w:rPr>
      </w:pPr>
      <w:r>
        <w:rPr>
          <w:rFonts w:ascii="Times New Roman" w:hAnsi="Times New Roman" w:cs="Times New Roman"/>
          <w:sz w:val="24"/>
          <w:szCs w:val="24"/>
          <w:lang w:val="es-ES" w:eastAsia="es-AR"/>
        </w:rPr>
        <w:t>Cada grupo abordará la temática de este año y realizará su trabajo en el poblado, ciudad, espacio rural, donde pertenece el Instituto Superior y su zona de influencia. Las fotografías y/o vídeos que documenten las acciones serán presentados en la sede de Olimpiadas antes del inicio de la misma. Los formatos de presentación del material fotográfico debe ser idéntico a la categoría de fotografía consignados en el punto 2 b.</w:t>
      </w:r>
    </w:p>
    <w:p w:rsidR="005E41F3" w:rsidRPr="003E7FD7" w:rsidRDefault="005E41F3" w:rsidP="0054309E">
      <w:pPr>
        <w:shd w:val="clear" w:color="auto" w:fill="FFFFFF"/>
        <w:spacing w:after="324" w:line="255" w:lineRule="atLeast"/>
        <w:jc w:val="both"/>
        <w:rPr>
          <w:rFonts w:ascii="Times New Roman" w:hAnsi="Times New Roman" w:cs="Times New Roman"/>
          <w:sz w:val="24"/>
          <w:szCs w:val="24"/>
          <w:lang w:val="pt-BR" w:eastAsia="es-AR"/>
        </w:rPr>
      </w:pPr>
      <w:r w:rsidRPr="003E7FD7">
        <w:rPr>
          <w:rFonts w:ascii="Times New Roman" w:hAnsi="Times New Roman" w:cs="Times New Roman"/>
          <w:b/>
          <w:bCs/>
          <w:sz w:val="24"/>
          <w:szCs w:val="24"/>
          <w:lang w:val="pt-BR" w:eastAsia="es-AR"/>
        </w:rPr>
        <w:t>b- Arte textil e indumentaria:</w:t>
      </w:r>
    </w:p>
    <w:p w:rsidR="005E41F3" w:rsidRDefault="005E41F3" w:rsidP="0054309E">
      <w:pPr>
        <w:shd w:val="clear" w:color="auto" w:fill="FFFFFF"/>
        <w:spacing w:after="324" w:line="255" w:lineRule="atLeast"/>
        <w:jc w:val="both"/>
        <w:rPr>
          <w:rFonts w:ascii="Times New Roman" w:hAnsi="Times New Roman" w:cs="Times New Roman"/>
          <w:sz w:val="24"/>
          <w:szCs w:val="24"/>
          <w:lang w:val="es-ES" w:eastAsia="es-AR"/>
        </w:rPr>
      </w:pPr>
      <w:r>
        <w:rPr>
          <w:rFonts w:ascii="Times New Roman" w:hAnsi="Times New Roman" w:cs="Times New Roman"/>
          <w:sz w:val="24"/>
          <w:szCs w:val="24"/>
          <w:lang w:val="es-ES" w:eastAsia="es-AR"/>
        </w:rPr>
        <w:t>Serán admitidos todos los trabajos promocionados en los institutos. Las presentaciones tienen tres alternativas de visibilidad:</w:t>
      </w:r>
    </w:p>
    <w:p w:rsidR="005E41F3" w:rsidRDefault="005E41F3" w:rsidP="0054309E">
      <w:pPr>
        <w:shd w:val="clear" w:color="auto" w:fill="FFFFFF"/>
        <w:spacing w:after="324" w:line="255" w:lineRule="atLeast"/>
        <w:jc w:val="both"/>
        <w:rPr>
          <w:rFonts w:ascii="Times New Roman" w:hAnsi="Times New Roman" w:cs="Times New Roman"/>
          <w:sz w:val="24"/>
          <w:szCs w:val="24"/>
          <w:lang w:val="es-ES" w:eastAsia="es-AR"/>
        </w:rPr>
      </w:pPr>
      <w:r>
        <w:rPr>
          <w:rFonts w:ascii="Times New Roman" w:hAnsi="Times New Roman" w:cs="Times New Roman"/>
          <w:sz w:val="24"/>
          <w:szCs w:val="24"/>
          <w:lang w:val="es-ES" w:eastAsia="es-AR"/>
        </w:rPr>
        <w:t>b1- Exhibición como prenda en paredes, maniquíes, perchas, mesas, o caballetes.</w:t>
      </w:r>
    </w:p>
    <w:p w:rsidR="005E41F3" w:rsidRDefault="005E41F3" w:rsidP="0054309E">
      <w:pPr>
        <w:shd w:val="clear" w:color="auto" w:fill="FFFFFF"/>
        <w:spacing w:after="324" w:line="255" w:lineRule="atLeast"/>
        <w:jc w:val="both"/>
        <w:rPr>
          <w:rFonts w:ascii="Times New Roman" w:hAnsi="Times New Roman" w:cs="Times New Roman"/>
          <w:sz w:val="24"/>
          <w:szCs w:val="24"/>
          <w:lang w:val="es-ES" w:eastAsia="es-AR"/>
        </w:rPr>
      </w:pPr>
      <w:r>
        <w:rPr>
          <w:rFonts w:ascii="Times New Roman" w:hAnsi="Times New Roman" w:cs="Times New Roman"/>
          <w:sz w:val="24"/>
          <w:szCs w:val="24"/>
          <w:lang w:val="es-ES" w:eastAsia="es-AR"/>
        </w:rPr>
        <w:t>b2- Exhibición como parte de intervención urbana o mural vinculado con la categoría pintura mural, junto con otros dispositivos visuales o conceptuales, acompañado con un complemento teórico breve de comprensible lenguaje.</w:t>
      </w:r>
    </w:p>
    <w:p w:rsidR="005E41F3" w:rsidRDefault="005E41F3" w:rsidP="0054309E">
      <w:pPr>
        <w:shd w:val="clear" w:color="auto" w:fill="FFFFFF"/>
        <w:spacing w:after="324" w:line="255" w:lineRule="atLeast"/>
        <w:jc w:val="both"/>
        <w:rPr>
          <w:rFonts w:ascii="Times New Roman" w:hAnsi="Times New Roman" w:cs="Times New Roman"/>
          <w:b/>
          <w:bCs/>
          <w:sz w:val="24"/>
          <w:szCs w:val="24"/>
          <w:lang w:val="es-ES" w:eastAsia="es-AR"/>
        </w:rPr>
      </w:pPr>
      <w:r>
        <w:rPr>
          <w:rFonts w:ascii="Times New Roman" w:hAnsi="Times New Roman" w:cs="Times New Roman"/>
          <w:sz w:val="24"/>
          <w:szCs w:val="24"/>
          <w:lang w:val="es-ES" w:eastAsia="es-AR"/>
        </w:rPr>
        <w:t>b3- Exhibición en cuerpo y movimiento, en el contexto de danza, teatro y/o performance.</w:t>
      </w:r>
    </w:p>
    <w:p w:rsidR="005E41F3" w:rsidRDefault="005E41F3" w:rsidP="0054309E">
      <w:pPr>
        <w:shd w:val="clear" w:color="auto" w:fill="FFFFFF"/>
        <w:spacing w:after="324" w:line="255" w:lineRule="atLeast"/>
        <w:jc w:val="both"/>
        <w:rPr>
          <w:rFonts w:ascii="Times New Roman" w:hAnsi="Times New Roman" w:cs="Times New Roman"/>
          <w:b/>
          <w:bCs/>
          <w:sz w:val="24"/>
          <w:szCs w:val="24"/>
          <w:lang w:val="es-ES" w:eastAsia="es-AR"/>
        </w:rPr>
      </w:pPr>
      <w:r>
        <w:rPr>
          <w:rFonts w:ascii="Times New Roman" w:hAnsi="Times New Roman" w:cs="Times New Roman"/>
          <w:b/>
          <w:bCs/>
          <w:sz w:val="24"/>
          <w:szCs w:val="24"/>
          <w:lang w:val="es-ES" w:eastAsia="es-AR"/>
        </w:rPr>
        <w:t xml:space="preserve">c- Cuerpo: </w:t>
      </w:r>
    </w:p>
    <w:p w:rsidR="005E41F3" w:rsidRDefault="005E41F3" w:rsidP="0054309E">
      <w:pPr>
        <w:shd w:val="clear" w:color="auto" w:fill="FFFFFF"/>
        <w:spacing w:after="324" w:line="255" w:lineRule="atLeast"/>
        <w:jc w:val="both"/>
        <w:rPr>
          <w:rFonts w:ascii="Times New Roman" w:hAnsi="Times New Roman" w:cs="Times New Roman"/>
          <w:color w:val="222222"/>
          <w:sz w:val="24"/>
          <w:szCs w:val="24"/>
          <w:lang w:eastAsia="es-AR"/>
        </w:rPr>
      </w:pPr>
      <w:r>
        <w:rPr>
          <w:rFonts w:ascii="Times New Roman" w:hAnsi="Times New Roman" w:cs="Times New Roman"/>
          <w:b/>
          <w:bCs/>
          <w:sz w:val="24"/>
          <w:szCs w:val="24"/>
          <w:lang w:val="es-ES" w:eastAsia="es-AR"/>
        </w:rPr>
        <w:t>Arte performativo, danza, gimnástica ornamental, teatro, gimnástica ornamental:</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c1- Participantes</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br/>
        <w:t>Podrán participar los alumnos de los Institutos de Educación Superior dependientes de la Dirección de Enseñanza Superior y de la Dirección de Enseñanza Privada, inscriptos en el periodo lectivo 2014 en cualquier tramo de la carrera.</w:t>
      </w:r>
    </w:p>
    <w:p w:rsidR="005E41F3" w:rsidRDefault="005E41F3" w:rsidP="0054309E">
      <w:pPr>
        <w:shd w:val="clear" w:color="auto" w:fill="FFFFFF"/>
        <w:spacing w:after="0" w:line="255" w:lineRule="atLeast"/>
        <w:jc w:val="both"/>
        <w:rPr>
          <w:rFonts w:ascii="Times New Roman" w:hAnsi="Times New Roman" w:cs="Times New Roman"/>
          <w:b/>
          <w:bCs/>
          <w:sz w:val="24"/>
          <w:szCs w:val="24"/>
          <w:lang w:eastAsia="es-AR"/>
        </w:rPr>
      </w:pPr>
      <w:r>
        <w:rPr>
          <w:rFonts w:ascii="Times New Roman" w:hAnsi="Times New Roman" w:cs="Times New Roman"/>
          <w:color w:val="222222"/>
          <w:sz w:val="24"/>
          <w:szCs w:val="24"/>
          <w:lang w:eastAsia="es-AR"/>
        </w:rPr>
        <w:t xml:space="preserve">Habrá dos (2) categorías: </w:t>
      </w:r>
    </w:p>
    <w:p w:rsidR="005E41F3" w:rsidRDefault="005E41F3" w:rsidP="0054309E">
      <w:pPr>
        <w:shd w:val="clear" w:color="auto" w:fill="FFFFFF"/>
        <w:spacing w:after="0" w:line="255" w:lineRule="atLeast"/>
        <w:jc w:val="both"/>
        <w:rPr>
          <w:rFonts w:ascii="Times New Roman" w:hAnsi="Times New Roman" w:cs="Times New Roman"/>
          <w:b/>
          <w:bCs/>
          <w:sz w:val="24"/>
          <w:szCs w:val="24"/>
          <w:lang w:eastAsia="es-AR"/>
        </w:rPr>
      </w:pPr>
      <w:r>
        <w:rPr>
          <w:rFonts w:ascii="Times New Roman" w:hAnsi="Times New Roman" w:cs="Times New Roman"/>
          <w:b/>
          <w:bCs/>
          <w:sz w:val="24"/>
          <w:szCs w:val="24"/>
          <w:lang w:eastAsia="es-AR"/>
        </w:rPr>
        <w:t xml:space="preserve">a) Estudiantes de los distintos lenguajes artísticos. Código EA </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b/>
          <w:bCs/>
          <w:sz w:val="24"/>
          <w:szCs w:val="24"/>
          <w:lang w:eastAsia="es-AR"/>
        </w:rPr>
        <w:t>b) Estudiantes todas las carreras no específicamente artísticas. Código EG</w:t>
      </w:r>
    </w:p>
    <w:p w:rsidR="005E41F3" w:rsidRDefault="005E41F3" w:rsidP="0054309E">
      <w:pPr>
        <w:shd w:val="clear" w:color="auto" w:fill="FFFFFF"/>
        <w:spacing w:after="0" w:line="255" w:lineRule="atLeast"/>
        <w:jc w:val="both"/>
        <w:rPr>
          <w:rFonts w:ascii="Times New Roman" w:hAnsi="Times New Roman" w:cs="Times New Roman"/>
          <w:b/>
          <w:bCs/>
          <w:color w:val="2A2A2A"/>
          <w:sz w:val="24"/>
          <w:szCs w:val="24"/>
          <w:lang w:eastAsia="es-AR"/>
        </w:rPr>
      </w:pPr>
      <w:r>
        <w:rPr>
          <w:rFonts w:ascii="Times New Roman" w:hAnsi="Times New Roman" w:cs="Times New Roman"/>
          <w:color w:val="222222"/>
          <w:sz w:val="24"/>
          <w:szCs w:val="24"/>
          <w:lang w:eastAsia="es-AR"/>
        </w:rPr>
        <w:t>En ambos casos las presentaciones podrán ser individuales y/o grupales.</w:t>
      </w:r>
    </w:p>
    <w:p w:rsidR="005E41F3" w:rsidRDefault="005E41F3" w:rsidP="0054309E">
      <w:pPr>
        <w:shd w:val="clear" w:color="auto" w:fill="FFFFFF"/>
        <w:spacing w:after="324" w:line="255" w:lineRule="atLeast"/>
        <w:jc w:val="both"/>
        <w:rPr>
          <w:rFonts w:ascii="Times New Roman" w:hAnsi="Times New Roman" w:cs="Times New Roman"/>
          <w:b/>
          <w:bCs/>
          <w:color w:val="2A2A2A"/>
          <w:sz w:val="24"/>
          <w:szCs w:val="24"/>
          <w:lang w:eastAsia="es-AR"/>
        </w:rPr>
      </w:pPr>
    </w:p>
    <w:p w:rsidR="005E41F3" w:rsidRDefault="005E41F3" w:rsidP="0054309E">
      <w:pPr>
        <w:shd w:val="clear" w:color="auto" w:fill="FFFFFF"/>
        <w:spacing w:after="324" w:line="255" w:lineRule="atLeast"/>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 xml:space="preserve">c2- De los grupos </w:t>
      </w:r>
    </w:p>
    <w:p w:rsidR="005E41F3" w:rsidRDefault="005E41F3" w:rsidP="0054309E">
      <w:pPr>
        <w:numPr>
          <w:ilvl w:val="0"/>
          <w:numId w:val="1"/>
        </w:numPr>
        <w:shd w:val="clear" w:color="auto" w:fill="FFFFFF"/>
        <w:spacing w:after="120" w:line="240" w:lineRule="auto"/>
        <w:ind w:left="714" w:hanging="357"/>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La conformación de los grupos será propuesta por los estudiantes.</w:t>
      </w:r>
    </w:p>
    <w:p w:rsidR="005E41F3" w:rsidRDefault="005E41F3" w:rsidP="0054309E">
      <w:pPr>
        <w:numPr>
          <w:ilvl w:val="0"/>
          <w:numId w:val="1"/>
        </w:numPr>
        <w:shd w:val="clear" w:color="auto" w:fill="FFFFFF"/>
        <w:spacing w:after="120" w:line="240" w:lineRule="auto"/>
        <w:ind w:left="714" w:hanging="357"/>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Cada presentación no podrá durar menos de cinco (05) minutos ni más de diez (10) minutos. El tiempo adicional empleado restará puntaje: dos (02) puntos por cada minuto adicional.</w:t>
      </w:r>
    </w:p>
    <w:p w:rsidR="005E41F3" w:rsidRDefault="005E41F3" w:rsidP="0054309E">
      <w:pPr>
        <w:numPr>
          <w:ilvl w:val="0"/>
          <w:numId w:val="1"/>
        </w:numPr>
        <w:shd w:val="clear" w:color="auto" w:fill="FFFFFF"/>
        <w:spacing w:after="120" w:line="240" w:lineRule="auto"/>
        <w:ind w:left="714" w:hanging="357"/>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 xml:space="preserve">La presentación, ensayos, diseño coreográfico, escenografía, música y todo lo necesario para la presentación será financiado por cada institución, como así también contactar a la Comisión Organizadora para la coordinación del espacio, horarios, los cuales deben ser respetados indefectiblemente para no perturbar la sincronización de todos los trabajos, evitar los retrasos excesivos considerados tales a partir de 10 minutos de demora, lo cual pasa al número siguiente perdiendo el turno con el riesgo de quedar fuera de la Olimpiada o su programación al final, sólo en caso de haber tiempo disponible y autorización del jurado. </w:t>
      </w:r>
    </w:p>
    <w:p w:rsidR="005E41F3" w:rsidRDefault="005E41F3" w:rsidP="0054309E">
      <w:pPr>
        <w:numPr>
          <w:ilvl w:val="0"/>
          <w:numId w:val="1"/>
        </w:numPr>
        <w:shd w:val="clear" w:color="auto" w:fill="FFFFFF"/>
        <w:spacing w:after="120" w:line="240" w:lineRule="auto"/>
        <w:ind w:left="714" w:hanging="357"/>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Cada grupo deberá entregar oportunamente el CD conteniendo el tema a interpretar sonoro o musical (sólo con el tema a concursar). El formato debe ser apropiado para una lectora de CD convencional, preservado en un sobre o estuche consignando el título de la presentación escrito con fibra indeleble o sello discográfico. No se permitirá marco musical en vivo.</w:t>
      </w:r>
    </w:p>
    <w:p w:rsidR="005E41F3" w:rsidRDefault="005E41F3" w:rsidP="0054309E">
      <w:pPr>
        <w:shd w:val="clear" w:color="auto" w:fill="FFFFFF"/>
        <w:spacing w:after="120" w:line="240" w:lineRule="auto"/>
        <w:ind w:left="714" w:hanging="357"/>
        <w:jc w:val="both"/>
        <w:rPr>
          <w:rFonts w:ascii="Times New Roman" w:hAnsi="Times New Roman" w:cs="Times New Roman"/>
          <w:color w:val="2A2A2A"/>
          <w:sz w:val="24"/>
          <w:szCs w:val="24"/>
          <w:lang w:eastAsia="es-AR"/>
        </w:rPr>
      </w:pPr>
    </w:p>
    <w:p w:rsidR="005E41F3" w:rsidRDefault="005E41F3" w:rsidP="0054309E">
      <w:pPr>
        <w:shd w:val="clear" w:color="auto" w:fill="FFFFFF"/>
        <w:spacing w:after="324" w:line="255" w:lineRule="atLeast"/>
        <w:jc w:val="both"/>
        <w:rPr>
          <w:rFonts w:ascii="Times New Roman" w:hAnsi="Times New Roman" w:cs="Times New Roman"/>
          <w:color w:val="2A2A2A"/>
          <w:sz w:val="24"/>
          <w:szCs w:val="24"/>
          <w:lang w:eastAsia="es-AR"/>
        </w:rPr>
      </w:pPr>
      <w:r>
        <w:rPr>
          <w:rFonts w:ascii="Times New Roman" w:hAnsi="Times New Roman" w:cs="Times New Roman"/>
          <w:b/>
          <w:bCs/>
          <w:color w:val="2A2A2A"/>
          <w:sz w:val="24"/>
          <w:szCs w:val="24"/>
          <w:lang w:eastAsia="es-AR"/>
        </w:rPr>
        <w:t>3. Disposiciones finales, imprevistos, casos.</w:t>
      </w:r>
    </w:p>
    <w:p w:rsidR="005E41F3" w:rsidRDefault="005E41F3" w:rsidP="0054309E">
      <w:pPr>
        <w:shd w:val="clear" w:color="auto" w:fill="FFFFFF"/>
        <w:spacing w:after="324" w:line="255" w:lineRule="atLeast"/>
        <w:jc w:val="both"/>
        <w:rPr>
          <w:rFonts w:ascii="Times New Roman" w:hAnsi="Times New Roman" w:cs="Times New Roman"/>
          <w:b/>
          <w:bCs/>
          <w:color w:val="2A2A2A"/>
          <w:sz w:val="24"/>
          <w:szCs w:val="24"/>
          <w:lang w:eastAsia="es-AR"/>
        </w:rPr>
      </w:pPr>
      <w:r>
        <w:rPr>
          <w:rFonts w:ascii="Times New Roman" w:hAnsi="Times New Roman" w:cs="Times New Roman"/>
          <w:color w:val="2A2A2A"/>
          <w:sz w:val="24"/>
          <w:szCs w:val="24"/>
          <w:lang w:eastAsia="es-AR"/>
        </w:rPr>
        <w:t>Las disposiciones no previstas en las presentes Bases serán resueltas por la Comisión Organizadora.</w:t>
      </w:r>
    </w:p>
    <w:p w:rsidR="005E41F3" w:rsidRDefault="005E41F3" w:rsidP="0054309E">
      <w:pPr>
        <w:shd w:val="clear" w:color="auto" w:fill="FFFFFF"/>
        <w:spacing w:after="324" w:line="255" w:lineRule="atLeast"/>
        <w:jc w:val="both"/>
        <w:rPr>
          <w:rFonts w:ascii="Times New Roman" w:hAnsi="Times New Roman" w:cs="Times New Roman"/>
          <w:color w:val="2A2A2A"/>
          <w:sz w:val="24"/>
          <w:szCs w:val="24"/>
          <w:lang w:eastAsia="es-AR"/>
        </w:rPr>
      </w:pPr>
      <w:r>
        <w:rPr>
          <w:rFonts w:ascii="Times New Roman" w:hAnsi="Times New Roman" w:cs="Times New Roman"/>
          <w:b/>
          <w:bCs/>
          <w:color w:val="2A2A2A"/>
          <w:sz w:val="24"/>
          <w:szCs w:val="24"/>
          <w:lang w:eastAsia="es-AR"/>
        </w:rPr>
        <w:t>4. De la inscripción:</w:t>
      </w:r>
    </w:p>
    <w:p w:rsidR="005E41F3" w:rsidRDefault="005E41F3" w:rsidP="0054309E">
      <w:pPr>
        <w:shd w:val="clear" w:color="auto" w:fill="FFFFFF"/>
        <w:spacing w:after="324" w:line="255" w:lineRule="atLeast"/>
        <w:jc w:val="both"/>
        <w:rPr>
          <w:rFonts w:ascii="Times New Roman" w:hAnsi="Times New Roman" w:cs="Times New Roman"/>
          <w:b/>
          <w:bCs/>
          <w:color w:val="2A2A2A"/>
          <w:sz w:val="24"/>
          <w:szCs w:val="24"/>
          <w:lang w:eastAsia="es-AR"/>
        </w:rPr>
      </w:pPr>
      <w:r>
        <w:rPr>
          <w:rFonts w:ascii="Times New Roman" w:hAnsi="Times New Roman" w:cs="Times New Roman"/>
          <w:color w:val="2A2A2A"/>
          <w:sz w:val="24"/>
          <w:szCs w:val="24"/>
          <w:lang w:eastAsia="es-AR"/>
        </w:rPr>
        <w:t xml:space="preserve"> Incluye el llenado correcto de los formularios por cada institución.</w:t>
      </w:r>
    </w:p>
    <w:p w:rsidR="005E41F3" w:rsidRDefault="005E41F3" w:rsidP="0054309E">
      <w:pPr>
        <w:shd w:val="clear" w:color="auto" w:fill="FFFFFF"/>
        <w:spacing w:after="324" w:line="255" w:lineRule="atLeast"/>
        <w:jc w:val="both"/>
        <w:rPr>
          <w:rFonts w:ascii="Times New Roman" w:hAnsi="Times New Roman" w:cs="Times New Roman"/>
          <w:color w:val="2A2A2A"/>
          <w:sz w:val="24"/>
          <w:szCs w:val="24"/>
          <w:lang w:eastAsia="es-AR"/>
        </w:rPr>
      </w:pPr>
      <w:r>
        <w:rPr>
          <w:rFonts w:ascii="Times New Roman" w:hAnsi="Times New Roman" w:cs="Times New Roman"/>
          <w:b/>
          <w:bCs/>
          <w:color w:val="2A2A2A"/>
          <w:sz w:val="24"/>
          <w:szCs w:val="24"/>
          <w:lang w:eastAsia="es-AR"/>
        </w:rPr>
        <w:t>5. De la presentación</w:t>
      </w:r>
    </w:p>
    <w:p w:rsidR="005E41F3" w:rsidRPr="00240AA8" w:rsidRDefault="005E41F3" w:rsidP="0054309E">
      <w:pPr>
        <w:shd w:val="clear" w:color="auto" w:fill="FFFFFF"/>
        <w:spacing w:after="120" w:line="240" w:lineRule="auto"/>
        <w:jc w:val="both"/>
        <w:rPr>
          <w:rFonts w:ascii="Times New Roman" w:hAnsi="Times New Roman" w:cs="Times New Roman"/>
          <w:sz w:val="24"/>
          <w:szCs w:val="24"/>
          <w:lang w:eastAsia="es-AR"/>
        </w:rPr>
      </w:pPr>
      <w:r w:rsidRPr="00240AA8">
        <w:rPr>
          <w:rFonts w:ascii="Times New Roman" w:hAnsi="Times New Roman" w:cs="Times New Roman"/>
          <w:sz w:val="24"/>
          <w:szCs w:val="24"/>
          <w:lang w:eastAsia="es-AR"/>
        </w:rPr>
        <w:t xml:space="preserve">La presentación se realizará el día </w:t>
      </w:r>
      <w:r>
        <w:rPr>
          <w:rFonts w:ascii="Times New Roman" w:hAnsi="Times New Roman" w:cs="Times New Roman"/>
          <w:sz w:val="24"/>
          <w:szCs w:val="24"/>
          <w:lang w:eastAsia="es-AR"/>
        </w:rPr>
        <w:t>9</w:t>
      </w:r>
      <w:r w:rsidRPr="00240AA8">
        <w:rPr>
          <w:rFonts w:ascii="Times New Roman" w:hAnsi="Times New Roman" w:cs="Times New Roman"/>
          <w:sz w:val="24"/>
          <w:szCs w:val="24"/>
          <w:lang w:eastAsia="es-AR"/>
        </w:rPr>
        <w:t xml:space="preserve">  de Octubre de</w:t>
      </w:r>
      <w:r>
        <w:rPr>
          <w:rFonts w:ascii="Times New Roman" w:hAnsi="Times New Roman" w:cs="Times New Roman"/>
          <w:sz w:val="24"/>
          <w:szCs w:val="24"/>
          <w:lang w:eastAsia="es-AR"/>
        </w:rPr>
        <w:t xml:space="preserve"> 2014</w:t>
      </w:r>
      <w:r w:rsidRPr="00240AA8">
        <w:rPr>
          <w:rFonts w:ascii="Times New Roman" w:hAnsi="Times New Roman" w:cs="Times New Roman"/>
          <w:sz w:val="24"/>
          <w:szCs w:val="24"/>
          <w:lang w:eastAsia="es-AR"/>
        </w:rPr>
        <w:t>, a partir de hs. 19:00.</w:t>
      </w:r>
    </w:p>
    <w:p w:rsidR="005E41F3" w:rsidRDefault="005E41F3" w:rsidP="0054309E">
      <w:pPr>
        <w:shd w:val="clear" w:color="auto" w:fill="FFFFFF"/>
        <w:spacing w:after="120" w:line="240" w:lineRule="auto"/>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El evento se llevará a cabo en la Localidad de Rosario de la Frontera, lugar a definir.</w:t>
      </w:r>
    </w:p>
    <w:p w:rsidR="005E41F3" w:rsidRDefault="005E41F3" w:rsidP="0054309E">
      <w:pPr>
        <w:shd w:val="clear" w:color="auto" w:fill="FFFFFF"/>
        <w:spacing w:after="120" w:line="240" w:lineRule="auto"/>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El orden de las presentaciones será definido por sorteo.</w:t>
      </w:r>
    </w:p>
    <w:p w:rsidR="005E41F3" w:rsidRDefault="005E41F3" w:rsidP="0054309E">
      <w:pPr>
        <w:shd w:val="clear" w:color="auto" w:fill="FFFFFF"/>
        <w:spacing w:after="120" w:line="240" w:lineRule="auto"/>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Los grupos artísticos inscriptos deberán presentar lista final de sus participantes, adjuntando CD con pista sonora o musical y, reseña o glosa acerca de las características de la presentación.</w:t>
      </w:r>
    </w:p>
    <w:p w:rsidR="005E41F3" w:rsidRDefault="005E41F3" w:rsidP="0054309E">
      <w:pPr>
        <w:shd w:val="clear" w:color="auto" w:fill="FFFFFF"/>
        <w:spacing w:after="120" w:line="240" w:lineRule="auto"/>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Los grupos artísticos podrán disponer de recursos escenográficos sencillos y rápidos de colocar para  una presentación eficaz, practicados y montados momentos antes de la presentación.</w:t>
      </w:r>
    </w:p>
    <w:p w:rsidR="005E41F3" w:rsidRDefault="005E41F3" w:rsidP="0054309E">
      <w:pPr>
        <w:shd w:val="clear" w:color="auto" w:fill="FFFFFF"/>
        <w:spacing w:after="120" w:line="240" w:lineRule="auto"/>
        <w:jc w:val="both"/>
        <w:rPr>
          <w:rFonts w:ascii="Times New Roman" w:hAnsi="Times New Roman" w:cs="Times New Roman"/>
          <w:b/>
          <w:bCs/>
          <w:color w:val="222222"/>
          <w:sz w:val="24"/>
          <w:szCs w:val="24"/>
          <w:lang w:val="es-ES" w:eastAsia="es-AR"/>
        </w:rPr>
      </w:pPr>
      <w:r>
        <w:rPr>
          <w:rFonts w:ascii="Times New Roman" w:hAnsi="Times New Roman" w:cs="Times New Roman"/>
          <w:color w:val="2A2A2A"/>
          <w:sz w:val="24"/>
          <w:szCs w:val="24"/>
          <w:lang w:eastAsia="es-AR"/>
        </w:rPr>
        <w:t>No se permitirá el uso de fuegos artificiales, ni bengalas o cualquier inflamante.</w:t>
      </w:r>
    </w:p>
    <w:p w:rsidR="005E41F3" w:rsidRDefault="005E41F3" w:rsidP="0054309E">
      <w:pPr>
        <w:pStyle w:val="ListParagraph1"/>
        <w:shd w:val="clear" w:color="auto" w:fill="FFFFFF"/>
        <w:spacing w:after="120" w:line="240" w:lineRule="auto"/>
        <w:ind w:left="360"/>
        <w:jc w:val="both"/>
        <w:rPr>
          <w:rFonts w:ascii="Times New Roman" w:hAnsi="Times New Roman" w:cs="Times New Roman"/>
          <w:b/>
          <w:bCs/>
          <w:color w:val="222222"/>
          <w:sz w:val="24"/>
          <w:szCs w:val="24"/>
          <w:lang w:eastAsia="es-AR"/>
        </w:rPr>
      </w:pPr>
      <w:r>
        <w:rPr>
          <w:rFonts w:ascii="Times New Roman" w:hAnsi="Times New Roman" w:cs="Times New Roman"/>
          <w:b/>
          <w:bCs/>
          <w:color w:val="222222"/>
          <w:sz w:val="24"/>
          <w:szCs w:val="24"/>
          <w:lang w:val="es-ES" w:eastAsia="es-AR"/>
        </w:rPr>
        <w:br/>
      </w:r>
    </w:p>
    <w:p w:rsidR="005E41F3" w:rsidRDefault="005E41F3" w:rsidP="0054309E">
      <w:pPr>
        <w:shd w:val="clear" w:color="auto" w:fill="FFFFFF"/>
        <w:spacing w:after="120" w:line="240" w:lineRule="auto"/>
        <w:jc w:val="both"/>
        <w:rPr>
          <w:rFonts w:ascii="Times New Roman" w:hAnsi="Times New Roman" w:cs="Times New Roman"/>
          <w:color w:val="222222"/>
          <w:sz w:val="24"/>
          <w:szCs w:val="24"/>
          <w:lang w:eastAsia="es-AR"/>
        </w:rPr>
      </w:pPr>
      <w:r>
        <w:rPr>
          <w:rFonts w:ascii="Times New Roman" w:hAnsi="Times New Roman" w:cs="Times New Roman"/>
          <w:b/>
          <w:bCs/>
          <w:color w:val="222222"/>
          <w:sz w:val="24"/>
          <w:szCs w:val="24"/>
          <w:lang w:eastAsia="es-AR"/>
        </w:rPr>
        <w:t>De la no admisión</w:t>
      </w:r>
    </w:p>
    <w:p w:rsidR="005E41F3" w:rsidRDefault="005E41F3" w:rsidP="0054309E">
      <w:pPr>
        <w:shd w:val="clear" w:color="auto" w:fill="FFFFFF"/>
        <w:spacing w:after="120" w:line="240" w:lineRule="auto"/>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No serán admitidas las siguientes obras:</w:t>
      </w:r>
    </w:p>
    <w:p w:rsidR="005E41F3" w:rsidRDefault="005E41F3" w:rsidP="0054309E">
      <w:pPr>
        <w:shd w:val="clear" w:color="auto" w:fill="FFFFFF"/>
        <w:spacing w:after="120" w:line="240" w:lineRule="auto"/>
        <w:ind w:left="777" w:hanging="420"/>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Las que hayan sido presentadas en concursos anteriores.</w:t>
      </w:r>
    </w:p>
    <w:p w:rsidR="005E41F3" w:rsidRDefault="005E41F3" w:rsidP="0054309E">
      <w:pPr>
        <w:shd w:val="clear" w:color="auto" w:fill="FFFFFF"/>
        <w:spacing w:after="120" w:line="240" w:lineRule="auto"/>
        <w:ind w:left="777" w:hanging="420"/>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Las obras producidas colectivamente sin una coordinación responsable.</w:t>
      </w:r>
    </w:p>
    <w:p w:rsidR="005E41F3" w:rsidRDefault="005E41F3" w:rsidP="0054309E">
      <w:pPr>
        <w:shd w:val="clear" w:color="auto" w:fill="FFFFFF"/>
        <w:spacing w:after="120" w:line="240" w:lineRule="auto"/>
        <w:ind w:left="777" w:hanging="420"/>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Los trabajos que impliquen riesgo físico personal y/o a terceros.</w:t>
      </w:r>
    </w:p>
    <w:p w:rsidR="005E41F3" w:rsidRDefault="005E41F3" w:rsidP="0054309E">
      <w:pPr>
        <w:shd w:val="clear" w:color="auto" w:fill="FFFFFF"/>
        <w:spacing w:after="120" w:line="240" w:lineRule="auto"/>
        <w:ind w:left="284"/>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Los estudiantes que no estén cubiertos por el seguro escolar. Al respecto la institución tiene que chequear este ítem, pues la Comisión Organizadora no se hace responsable de accidentes. El hecho de figurar en la lista de inscripción institucional supone que el/la los/las estudiantes están cubiertos/as por el Seguro Escolar.</w:t>
      </w:r>
    </w:p>
    <w:p w:rsidR="005E41F3" w:rsidRDefault="005E41F3" w:rsidP="0054309E">
      <w:pPr>
        <w:shd w:val="clear" w:color="auto" w:fill="FFFFFF"/>
        <w:spacing w:after="120" w:line="240" w:lineRule="auto"/>
        <w:ind w:left="777" w:hanging="420"/>
        <w:jc w:val="both"/>
        <w:rPr>
          <w:rFonts w:ascii="Times New Roman" w:hAnsi="Times New Roman" w:cs="Times New Roman"/>
          <w:color w:val="222222"/>
          <w:sz w:val="24"/>
          <w:szCs w:val="24"/>
          <w:lang w:eastAsia="es-AR"/>
        </w:rPr>
      </w:pPr>
    </w:p>
    <w:p w:rsidR="005E41F3" w:rsidRDefault="005E41F3" w:rsidP="0054309E">
      <w:pPr>
        <w:shd w:val="clear" w:color="auto" w:fill="FFFFFF"/>
        <w:spacing w:after="324" w:line="255" w:lineRule="atLeast"/>
        <w:jc w:val="both"/>
        <w:rPr>
          <w:rFonts w:ascii="Times New Roman" w:hAnsi="Times New Roman" w:cs="Times New Roman"/>
          <w:color w:val="2A2A2A"/>
          <w:sz w:val="24"/>
          <w:szCs w:val="24"/>
          <w:lang w:eastAsia="es-AR"/>
        </w:rPr>
      </w:pPr>
      <w:r>
        <w:rPr>
          <w:rFonts w:ascii="Times New Roman" w:hAnsi="Times New Roman" w:cs="Times New Roman"/>
          <w:b/>
          <w:bCs/>
          <w:color w:val="2A2A2A"/>
          <w:sz w:val="24"/>
          <w:szCs w:val="24"/>
          <w:lang w:eastAsia="es-AR"/>
        </w:rPr>
        <w:t>CORTO INSTITUCIONAL</w:t>
      </w:r>
    </w:p>
    <w:p w:rsidR="005E41F3" w:rsidRDefault="005E41F3" w:rsidP="0054309E">
      <w:pPr>
        <w:numPr>
          <w:ilvl w:val="1"/>
          <w:numId w:val="3"/>
        </w:numPr>
        <w:shd w:val="clear" w:color="auto" w:fill="FFFFFF"/>
        <w:tabs>
          <w:tab w:val="left" w:pos="720"/>
        </w:tabs>
        <w:spacing w:after="120" w:line="240" w:lineRule="auto"/>
        <w:ind w:left="714" w:hanging="357"/>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Los temas harán referencia a la institución en su conjunto, pudiéndose abordar su historia, características de la comunidad educativa, proyectos educativos, etc.</w:t>
      </w:r>
    </w:p>
    <w:p w:rsidR="005E41F3" w:rsidRDefault="005E41F3" w:rsidP="0054309E">
      <w:pPr>
        <w:numPr>
          <w:ilvl w:val="1"/>
          <w:numId w:val="3"/>
        </w:numPr>
        <w:shd w:val="clear" w:color="auto" w:fill="FFFFFF"/>
        <w:tabs>
          <w:tab w:val="left" w:pos="720"/>
        </w:tabs>
        <w:spacing w:after="120" w:line="240" w:lineRule="auto"/>
        <w:ind w:left="714" w:hanging="357"/>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Se aceptará un solo trabajo por institución.</w:t>
      </w:r>
    </w:p>
    <w:p w:rsidR="005E41F3" w:rsidRDefault="005E41F3" w:rsidP="0054309E">
      <w:pPr>
        <w:numPr>
          <w:ilvl w:val="1"/>
          <w:numId w:val="3"/>
        </w:numPr>
        <w:shd w:val="clear" w:color="auto" w:fill="FFFFFF"/>
        <w:tabs>
          <w:tab w:val="left" w:pos="720"/>
        </w:tabs>
        <w:spacing w:after="120" w:line="240" w:lineRule="auto"/>
        <w:ind w:left="714" w:hanging="357"/>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La duración del documental no podrá exceder los cinco minutos.</w:t>
      </w:r>
    </w:p>
    <w:p w:rsidR="005E41F3" w:rsidRDefault="005E41F3" w:rsidP="0054309E">
      <w:pPr>
        <w:numPr>
          <w:ilvl w:val="1"/>
          <w:numId w:val="3"/>
        </w:numPr>
        <w:shd w:val="clear" w:color="auto" w:fill="FFFFFF"/>
        <w:tabs>
          <w:tab w:val="left" w:pos="720"/>
        </w:tabs>
        <w:spacing w:after="120" w:line="240" w:lineRule="auto"/>
        <w:ind w:left="714" w:hanging="357"/>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Los instrumentos utilizados para producir el material objeto del concurso, es libre, debiendo presentar los trabajos en formato digital (DVD). En el disco deberá mencionarse  nombre del autor, institución y el título del trabajo.</w:t>
      </w:r>
    </w:p>
    <w:p w:rsidR="005E41F3" w:rsidRDefault="005E41F3" w:rsidP="0054309E">
      <w:pPr>
        <w:numPr>
          <w:ilvl w:val="1"/>
          <w:numId w:val="3"/>
        </w:numPr>
        <w:shd w:val="clear" w:color="auto" w:fill="FFFFFF"/>
        <w:tabs>
          <w:tab w:val="left" w:pos="720"/>
        </w:tabs>
        <w:spacing w:after="120" w:line="240" w:lineRule="auto"/>
        <w:ind w:left="714" w:hanging="357"/>
        <w:jc w:val="both"/>
        <w:rPr>
          <w:rFonts w:ascii="Times New Roman" w:hAnsi="Times New Roman" w:cs="Times New Roman"/>
          <w:b/>
          <w:bCs/>
          <w:color w:val="222222"/>
          <w:sz w:val="24"/>
          <w:szCs w:val="24"/>
          <w:lang w:eastAsia="es-AR"/>
        </w:rPr>
      </w:pPr>
      <w:r>
        <w:rPr>
          <w:rFonts w:ascii="Times New Roman" w:hAnsi="Times New Roman" w:cs="Times New Roman"/>
          <w:color w:val="2A2A2A"/>
          <w:sz w:val="24"/>
          <w:szCs w:val="24"/>
          <w:lang w:eastAsia="es-AR"/>
        </w:rPr>
        <w:t>No serán admitidas obras que hayan sido presentadas en otros concursos</w:t>
      </w:r>
    </w:p>
    <w:p w:rsidR="005E41F3" w:rsidRDefault="005E41F3" w:rsidP="0054309E">
      <w:pPr>
        <w:shd w:val="clear" w:color="auto" w:fill="FFFFFF"/>
        <w:spacing w:after="0" w:line="255" w:lineRule="atLeast"/>
        <w:jc w:val="both"/>
        <w:rPr>
          <w:rFonts w:ascii="Times New Roman" w:hAnsi="Times New Roman" w:cs="Times New Roman"/>
          <w:b/>
          <w:bCs/>
          <w:color w:val="222222"/>
          <w:sz w:val="24"/>
          <w:szCs w:val="24"/>
          <w:lang w:eastAsia="es-AR"/>
        </w:rPr>
      </w:pPr>
    </w:p>
    <w:p w:rsidR="005E41F3" w:rsidRDefault="005E41F3" w:rsidP="0054309E">
      <w:pPr>
        <w:pStyle w:val="Textoindependiente31"/>
        <w:jc w:val="left"/>
        <w:rPr>
          <w:b/>
          <w:bCs/>
        </w:rPr>
      </w:pPr>
      <w:r>
        <w:rPr>
          <w:b/>
          <w:bCs/>
        </w:rPr>
        <w:t>MÚSICA</w:t>
      </w:r>
    </w:p>
    <w:p w:rsidR="005E41F3" w:rsidRDefault="005E41F3" w:rsidP="0054309E">
      <w:pPr>
        <w:pStyle w:val="Textoindependiente31"/>
        <w:jc w:val="left"/>
        <w:rPr>
          <w:b/>
          <w:bCs/>
        </w:rPr>
      </w:pP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b/>
          <w:bCs/>
          <w:color w:val="222222"/>
          <w:sz w:val="24"/>
          <w:szCs w:val="24"/>
          <w:lang w:eastAsia="es-AR"/>
        </w:rPr>
        <w:t>1. Participantes</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br/>
        <w:t>Podrán participar los alumnos de los Institutos de Educación Superior dependientes de la Dirección de Enseñanza Superior y de la Dirección de Enseñanza Privada, inscriptos en el periodo lectivo 2014 en cualquier tramo de la carrera.</w:t>
      </w:r>
    </w:p>
    <w:p w:rsidR="005E41F3" w:rsidRDefault="005E41F3" w:rsidP="0054309E">
      <w:pPr>
        <w:shd w:val="clear" w:color="auto" w:fill="FFFFFF"/>
        <w:spacing w:after="0" w:line="255" w:lineRule="atLeast"/>
        <w:jc w:val="both"/>
        <w:rPr>
          <w:rFonts w:ascii="Times New Roman" w:hAnsi="Times New Roman" w:cs="Times New Roman"/>
          <w:sz w:val="24"/>
          <w:szCs w:val="24"/>
          <w:lang w:eastAsia="es-AR"/>
        </w:rPr>
      </w:pPr>
      <w:r>
        <w:rPr>
          <w:rFonts w:ascii="Times New Roman" w:hAnsi="Times New Roman" w:cs="Times New Roman"/>
          <w:color w:val="222222"/>
          <w:sz w:val="24"/>
          <w:szCs w:val="24"/>
          <w:lang w:eastAsia="es-AR"/>
        </w:rPr>
        <w:t xml:space="preserve">Habrá dos (2) categorías: </w:t>
      </w:r>
    </w:p>
    <w:p w:rsidR="005E41F3" w:rsidRDefault="005E41F3" w:rsidP="0054309E">
      <w:pPr>
        <w:shd w:val="clear" w:color="auto" w:fill="FFFFFF"/>
        <w:spacing w:after="0" w:line="255" w:lineRule="atLeast"/>
        <w:jc w:val="both"/>
        <w:rPr>
          <w:rFonts w:ascii="Times New Roman" w:hAnsi="Times New Roman" w:cs="Times New Roman"/>
          <w:sz w:val="24"/>
          <w:szCs w:val="24"/>
          <w:lang w:eastAsia="es-AR"/>
        </w:rPr>
      </w:pPr>
      <w:r>
        <w:rPr>
          <w:rFonts w:ascii="Times New Roman" w:hAnsi="Times New Roman" w:cs="Times New Roman"/>
          <w:sz w:val="24"/>
          <w:szCs w:val="24"/>
          <w:lang w:eastAsia="es-AR"/>
        </w:rPr>
        <w:t>a- MÚSICA POPULAR. Incluye tango, folklore, proyección de ambos géneros con arreglos de autor o interpretación.</w:t>
      </w:r>
    </w:p>
    <w:p w:rsidR="005E41F3" w:rsidRDefault="005E41F3" w:rsidP="0054309E">
      <w:pPr>
        <w:shd w:val="clear" w:color="auto" w:fill="FFFFFF"/>
        <w:spacing w:after="0" w:line="255" w:lineRule="atLeast"/>
        <w:jc w:val="both"/>
        <w:rPr>
          <w:rFonts w:ascii="Times New Roman" w:hAnsi="Times New Roman" w:cs="Times New Roman"/>
          <w:sz w:val="24"/>
          <w:szCs w:val="24"/>
          <w:lang w:eastAsia="es-AR"/>
        </w:rPr>
      </w:pPr>
    </w:p>
    <w:p w:rsidR="005E41F3" w:rsidRDefault="005E41F3" w:rsidP="0054309E">
      <w:pPr>
        <w:shd w:val="clear" w:color="auto" w:fill="FFFFFF"/>
        <w:spacing w:after="0" w:line="255" w:lineRule="atLeast"/>
        <w:jc w:val="both"/>
        <w:rPr>
          <w:rFonts w:ascii="Times New Roman" w:hAnsi="Times New Roman" w:cs="Times New Roman"/>
          <w:sz w:val="24"/>
          <w:szCs w:val="24"/>
          <w:lang w:eastAsia="es-AR"/>
        </w:rPr>
      </w:pPr>
      <w:r>
        <w:rPr>
          <w:rFonts w:ascii="Times New Roman" w:hAnsi="Times New Roman" w:cs="Times New Roman"/>
          <w:sz w:val="24"/>
          <w:szCs w:val="24"/>
          <w:lang w:eastAsia="es-AR"/>
        </w:rPr>
        <w:t>a1- CANTO SOLISTA con o sin instrumentos.</w:t>
      </w:r>
    </w:p>
    <w:p w:rsidR="005E41F3" w:rsidRDefault="005E41F3" w:rsidP="0054309E">
      <w:pPr>
        <w:shd w:val="clear" w:color="auto" w:fill="FFFFFF"/>
        <w:spacing w:after="0" w:line="255" w:lineRule="atLeast"/>
        <w:jc w:val="both"/>
        <w:rPr>
          <w:rFonts w:ascii="Times New Roman" w:hAnsi="Times New Roman" w:cs="Times New Roman"/>
          <w:sz w:val="24"/>
          <w:szCs w:val="24"/>
          <w:lang w:eastAsia="es-AR"/>
        </w:rPr>
      </w:pPr>
      <w:r>
        <w:rPr>
          <w:rFonts w:ascii="Times New Roman" w:hAnsi="Times New Roman" w:cs="Times New Roman"/>
          <w:sz w:val="24"/>
          <w:szCs w:val="24"/>
          <w:lang w:eastAsia="es-AR"/>
        </w:rPr>
        <w:t>a2- CANTO DÚO con o sin instrumentos.</w:t>
      </w:r>
    </w:p>
    <w:p w:rsidR="005E41F3" w:rsidRDefault="005E41F3" w:rsidP="0054309E">
      <w:pPr>
        <w:shd w:val="clear" w:color="auto" w:fill="FFFFFF"/>
        <w:spacing w:after="0" w:line="255" w:lineRule="atLeast"/>
        <w:jc w:val="both"/>
        <w:rPr>
          <w:rFonts w:ascii="Times New Roman" w:hAnsi="Times New Roman" w:cs="Times New Roman"/>
          <w:sz w:val="24"/>
          <w:szCs w:val="24"/>
          <w:lang w:eastAsia="es-AR"/>
        </w:rPr>
      </w:pPr>
      <w:r>
        <w:rPr>
          <w:rFonts w:ascii="Times New Roman" w:hAnsi="Times New Roman" w:cs="Times New Roman"/>
          <w:sz w:val="24"/>
          <w:szCs w:val="24"/>
          <w:lang w:eastAsia="es-AR"/>
        </w:rPr>
        <w:t>a3- CANTO POLIFÓNICO – TRIOS, ETC, A CORO con o sin instrumentos.</w:t>
      </w:r>
    </w:p>
    <w:p w:rsidR="005E41F3" w:rsidRDefault="005E41F3" w:rsidP="0054309E">
      <w:pPr>
        <w:shd w:val="clear" w:color="auto" w:fill="FFFFFF"/>
        <w:spacing w:after="0" w:line="255" w:lineRule="atLeast"/>
        <w:jc w:val="both"/>
        <w:rPr>
          <w:rFonts w:ascii="Times New Roman" w:hAnsi="Times New Roman" w:cs="Times New Roman"/>
          <w:sz w:val="24"/>
          <w:szCs w:val="24"/>
          <w:lang w:eastAsia="es-AR"/>
        </w:rPr>
      </w:pPr>
      <w:r>
        <w:rPr>
          <w:rFonts w:ascii="Times New Roman" w:hAnsi="Times New Roman" w:cs="Times New Roman"/>
          <w:sz w:val="24"/>
          <w:szCs w:val="24"/>
          <w:lang w:eastAsia="es-AR"/>
        </w:rPr>
        <w:t>a4- GRUPO INSTRUMENTAL.</w:t>
      </w:r>
    </w:p>
    <w:p w:rsidR="005E41F3" w:rsidRDefault="005E41F3" w:rsidP="0054309E">
      <w:pPr>
        <w:shd w:val="clear" w:color="auto" w:fill="FFFFFF"/>
        <w:spacing w:after="0" w:line="255" w:lineRule="atLeast"/>
        <w:jc w:val="both"/>
        <w:rPr>
          <w:rFonts w:ascii="Times New Roman" w:hAnsi="Times New Roman" w:cs="Times New Roman"/>
          <w:sz w:val="24"/>
          <w:szCs w:val="24"/>
          <w:lang w:eastAsia="es-AR"/>
        </w:rPr>
      </w:pPr>
      <w:r>
        <w:rPr>
          <w:rFonts w:ascii="Times New Roman" w:hAnsi="Times New Roman" w:cs="Times New Roman"/>
          <w:sz w:val="24"/>
          <w:szCs w:val="24"/>
          <w:lang w:eastAsia="es-AR"/>
        </w:rPr>
        <w:t>a5- SOLISTA O DÚO INSTRUMENTAL.</w:t>
      </w:r>
    </w:p>
    <w:p w:rsidR="005E41F3" w:rsidRDefault="005E41F3" w:rsidP="0054309E">
      <w:pPr>
        <w:shd w:val="clear" w:color="auto" w:fill="FFFFFF"/>
        <w:spacing w:after="0" w:line="255" w:lineRule="atLeast"/>
        <w:jc w:val="both"/>
        <w:rPr>
          <w:rFonts w:ascii="Times New Roman" w:hAnsi="Times New Roman" w:cs="Times New Roman"/>
          <w:sz w:val="24"/>
          <w:szCs w:val="24"/>
          <w:lang w:eastAsia="es-AR"/>
        </w:rPr>
      </w:pP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sz w:val="24"/>
          <w:szCs w:val="24"/>
          <w:lang w:eastAsia="es-AR"/>
        </w:rPr>
        <w:t xml:space="preserve">En esta categoría se consigna la fuente y arreglos. </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r>
        <w:rPr>
          <w:rFonts w:ascii="Times New Roman" w:hAnsi="Times New Roman" w:cs="Times New Roman"/>
          <w:color w:val="222222"/>
          <w:sz w:val="24"/>
          <w:szCs w:val="24"/>
          <w:lang w:eastAsia="es-AR"/>
        </w:rPr>
        <w:t>Las  presentaciones podrán ser individuales (con pista o en vivo) y de conjunto.</w:t>
      </w:r>
    </w:p>
    <w:p w:rsidR="005E41F3" w:rsidRDefault="005E41F3" w:rsidP="0054309E">
      <w:pPr>
        <w:shd w:val="clear" w:color="auto" w:fill="FFFFFF"/>
        <w:spacing w:after="0" w:line="255" w:lineRule="atLeast"/>
        <w:jc w:val="both"/>
        <w:rPr>
          <w:rFonts w:ascii="Times New Roman" w:hAnsi="Times New Roman" w:cs="Times New Roman"/>
          <w:color w:val="222222"/>
          <w:sz w:val="24"/>
          <w:szCs w:val="24"/>
          <w:lang w:eastAsia="es-AR"/>
        </w:rPr>
      </w:pPr>
    </w:p>
    <w:p w:rsidR="005E41F3" w:rsidRDefault="005E41F3" w:rsidP="0054309E">
      <w:pPr>
        <w:shd w:val="clear" w:color="auto" w:fill="FFFFFF"/>
        <w:spacing w:after="324" w:line="255" w:lineRule="atLeast"/>
        <w:jc w:val="both"/>
        <w:rPr>
          <w:rFonts w:ascii="Times New Roman" w:hAnsi="Times New Roman" w:cs="Times New Roman"/>
          <w:b/>
          <w:bCs/>
          <w:color w:val="2A2A2A"/>
          <w:sz w:val="24"/>
          <w:szCs w:val="24"/>
          <w:lang w:eastAsia="es-AR"/>
        </w:rPr>
      </w:pPr>
      <w:r>
        <w:rPr>
          <w:rFonts w:ascii="Times New Roman" w:hAnsi="Times New Roman" w:cs="Times New Roman"/>
          <w:b/>
          <w:bCs/>
          <w:color w:val="2A2A2A"/>
          <w:sz w:val="24"/>
          <w:szCs w:val="24"/>
          <w:lang w:eastAsia="es-AR"/>
        </w:rPr>
        <w:t>Teatro Negro:</w:t>
      </w:r>
    </w:p>
    <w:p w:rsidR="005E41F3" w:rsidRPr="009B5830" w:rsidRDefault="005E41F3" w:rsidP="0054309E">
      <w:pPr>
        <w:shd w:val="clear" w:color="auto" w:fill="FFFFFF"/>
        <w:spacing w:after="324" w:line="255" w:lineRule="atLeast"/>
        <w:jc w:val="both"/>
        <w:rPr>
          <w:rFonts w:ascii="Times New Roman" w:hAnsi="Times New Roman" w:cs="Times New Roman"/>
          <w:color w:val="2A2A2A"/>
          <w:sz w:val="24"/>
          <w:szCs w:val="24"/>
          <w:lang w:eastAsia="es-AR"/>
        </w:rPr>
      </w:pPr>
      <w:r w:rsidRPr="009B5830">
        <w:rPr>
          <w:rFonts w:ascii="Times New Roman" w:hAnsi="Times New Roman" w:cs="Times New Roman"/>
          <w:color w:val="2A2A2A"/>
          <w:sz w:val="24"/>
          <w:szCs w:val="24"/>
          <w:lang w:eastAsia="es-AR"/>
        </w:rPr>
        <w:t>El escenario tendrá dimensiones aproximadas de 4 mts</w:t>
      </w:r>
      <w:r>
        <w:rPr>
          <w:rFonts w:ascii="Times New Roman" w:hAnsi="Times New Roman" w:cs="Times New Roman"/>
          <w:color w:val="2A2A2A"/>
          <w:sz w:val="24"/>
          <w:szCs w:val="24"/>
          <w:lang w:eastAsia="es-AR"/>
        </w:rPr>
        <w:t>.</w:t>
      </w:r>
      <w:r w:rsidRPr="009B5830">
        <w:rPr>
          <w:rFonts w:ascii="Times New Roman" w:hAnsi="Times New Roman" w:cs="Times New Roman"/>
          <w:color w:val="2A2A2A"/>
          <w:sz w:val="24"/>
          <w:szCs w:val="24"/>
          <w:lang w:eastAsia="es-AR"/>
        </w:rPr>
        <w:t xml:space="preserve"> de frente por tres metros de alto y dos metros de fondo. Cualquier modificación a dichas especificaciones será comunicada con anticipación.</w:t>
      </w:r>
    </w:p>
    <w:p w:rsidR="005E41F3" w:rsidRDefault="005E41F3" w:rsidP="0054309E">
      <w:pPr>
        <w:shd w:val="clear" w:color="auto" w:fill="FFFFFF"/>
        <w:spacing w:after="324" w:line="255" w:lineRule="atLeast"/>
        <w:jc w:val="both"/>
        <w:rPr>
          <w:rFonts w:ascii="Times New Roman" w:hAnsi="Times New Roman" w:cs="Times New Roman"/>
          <w:b/>
          <w:bCs/>
          <w:color w:val="2A2A2A"/>
          <w:sz w:val="24"/>
          <w:szCs w:val="24"/>
          <w:lang w:eastAsia="es-AR"/>
        </w:rPr>
      </w:pPr>
      <w:r>
        <w:rPr>
          <w:rFonts w:ascii="Times New Roman" w:hAnsi="Times New Roman" w:cs="Times New Roman"/>
          <w:b/>
          <w:bCs/>
          <w:color w:val="2A2A2A"/>
          <w:sz w:val="24"/>
          <w:szCs w:val="24"/>
          <w:lang w:eastAsia="es-AR"/>
        </w:rPr>
        <w:t>Teatro de sombras:</w:t>
      </w:r>
    </w:p>
    <w:p w:rsidR="005E41F3" w:rsidRPr="001555B4" w:rsidRDefault="005E41F3" w:rsidP="0054309E">
      <w:pPr>
        <w:shd w:val="clear" w:color="auto" w:fill="FFFFFF"/>
        <w:spacing w:after="324" w:line="255" w:lineRule="atLeast"/>
        <w:jc w:val="both"/>
        <w:rPr>
          <w:rFonts w:ascii="Times New Roman" w:hAnsi="Times New Roman" w:cs="Times New Roman"/>
          <w:color w:val="2A2A2A"/>
          <w:sz w:val="24"/>
          <w:szCs w:val="24"/>
          <w:lang w:eastAsia="es-AR"/>
        </w:rPr>
      </w:pPr>
      <w:r w:rsidRPr="009B5830">
        <w:rPr>
          <w:rFonts w:ascii="Times New Roman" w:hAnsi="Times New Roman" w:cs="Times New Roman"/>
          <w:color w:val="2A2A2A"/>
          <w:sz w:val="24"/>
          <w:szCs w:val="24"/>
          <w:lang w:eastAsia="es-AR"/>
        </w:rPr>
        <w:t>El escenario tendrá dimensiones aproximadas de 4 mts</w:t>
      </w:r>
      <w:r>
        <w:rPr>
          <w:rFonts w:ascii="Times New Roman" w:hAnsi="Times New Roman" w:cs="Times New Roman"/>
          <w:color w:val="2A2A2A"/>
          <w:sz w:val="24"/>
          <w:szCs w:val="24"/>
          <w:lang w:eastAsia="es-AR"/>
        </w:rPr>
        <w:t>.</w:t>
      </w:r>
      <w:r w:rsidRPr="009B5830">
        <w:rPr>
          <w:rFonts w:ascii="Times New Roman" w:hAnsi="Times New Roman" w:cs="Times New Roman"/>
          <w:color w:val="2A2A2A"/>
          <w:sz w:val="24"/>
          <w:szCs w:val="24"/>
          <w:lang w:eastAsia="es-AR"/>
        </w:rPr>
        <w:t xml:space="preserve"> de frente por tres de alto y un escenario de fondo de tres metros aproximadamente.</w:t>
      </w:r>
    </w:p>
    <w:p w:rsidR="005E41F3" w:rsidRDefault="005E41F3" w:rsidP="0054309E">
      <w:pPr>
        <w:shd w:val="clear" w:color="auto" w:fill="FFFFFF"/>
        <w:spacing w:after="324" w:line="255" w:lineRule="atLeast"/>
        <w:jc w:val="both"/>
        <w:rPr>
          <w:rFonts w:ascii="Times New Roman" w:hAnsi="Times New Roman" w:cs="Times New Roman"/>
          <w:color w:val="2A2A2A"/>
          <w:sz w:val="24"/>
          <w:szCs w:val="24"/>
          <w:lang w:eastAsia="es-AR"/>
        </w:rPr>
      </w:pPr>
      <w:r>
        <w:rPr>
          <w:rFonts w:ascii="Times New Roman" w:hAnsi="Times New Roman" w:cs="Times New Roman"/>
          <w:b/>
          <w:bCs/>
          <w:color w:val="2A2A2A"/>
          <w:sz w:val="24"/>
          <w:szCs w:val="24"/>
          <w:lang w:eastAsia="es-AR"/>
        </w:rPr>
        <w:t xml:space="preserve">2. De los grupos </w:t>
      </w:r>
    </w:p>
    <w:p w:rsidR="005E41F3" w:rsidRDefault="005E41F3" w:rsidP="0054309E">
      <w:pPr>
        <w:numPr>
          <w:ilvl w:val="0"/>
          <w:numId w:val="1"/>
        </w:numPr>
        <w:shd w:val="clear" w:color="auto" w:fill="FFFFFF"/>
        <w:spacing w:after="120" w:line="240" w:lineRule="auto"/>
        <w:ind w:left="714" w:hanging="357"/>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La conformación de los conjuntos será propuesta por los estudiantes y deberán pertenecer a una misma institución.</w:t>
      </w:r>
    </w:p>
    <w:p w:rsidR="005E41F3" w:rsidRDefault="005E41F3" w:rsidP="0054309E">
      <w:pPr>
        <w:numPr>
          <w:ilvl w:val="0"/>
          <w:numId w:val="1"/>
        </w:numPr>
        <w:shd w:val="clear" w:color="auto" w:fill="FFFFFF"/>
        <w:spacing w:after="120" w:line="240" w:lineRule="auto"/>
        <w:ind w:left="714" w:hanging="357"/>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Solo podrán presentar un solo tema.</w:t>
      </w:r>
    </w:p>
    <w:p w:rsidR="005E41F3" w:rsidRDefault="005E41F3" w:rsidP="0054309E">
      <w:pPr>
        <w:numPr>
          <w:ilvl w:val="0"/>
          <w:numId w:val="1"/>
        </w:numPr>
        <w:shd w:val="clear" w:color="auto" w:fill="FFFFFF"/>
        <w:spacing w:after="120" w:line="240" w:lineRule="auto"/>
        <w:ind w:left="714" w:hanging="357"/>
        <w:jc w:val="both"/>
        <w:rPr>
          <w:rFonts w:ascii="Times New Roman" w:hAnsi="Times New Roman" w:cs="Times New Roman"/>
          <w:b/>
          <w:bCs/>
          <w:color w:val="2A2A2A"/>
          <w:sz w:val="24"/>
          <w:szCs w:val="24"/>
          <w:lang w:eastAsia="es-AR"/>
        </w:rPr>
      </w:pPr>
      <w:r>
        <w:rPr>
          <w:rFonts w:ascii="Times New Roman" w:hAnsi="Times New Roman" w:cs="Times New Roman"/>
          <w:color w:val="2A2A2A"/>
          <w:sz w:val="24"/>
          <w:szCs w:val="24"/>
          <w:lang w:eastAsia="es-AR"/>
        </w:rPr>
        <w:t>Todo lo necesario para la presentación será financiado por cada institución.</w:t>
      </w:r>
    </w:p>
    <w:p w:rsidR="005E41F3" w:rsidRDefault="005E41F3" w:rsidP="0054309E">
      <w:pPr>
        <w:shd w:val="clear" w:color="auto" w:fill="FFFFFF"/>
        <w:spacing w:after="324" w:line="255" w:lineRule="atLeast"/>
        <w:jc w:val="both"/>
        <w:rPr>
          <w:rFonts w:ascii="Times New Roman" w:hAnsi="Times New Roman" w:cs="Times New Roman"/>
          <w:b/>
          <w:bCs/>
          <w:color w:val="2A2A2A"/>
          <w:sz w:val="24"/>
          <w:szCs w:val="24"/>
          <w:lang w:eastAsia="es-AR"/>
        </w:rPr>
      </w:pPr>
    </w:p>
    <w:p w:rsidR="005E41F3" w:rsidRDefault="005E41F3" w:rsidP="0054309E">
      <w:pPr>
        <w:shd w:val="clear" w:color="auto" w:fill="FFFFFF"/>
        <w:spacing w:after="324" w:line="255" w:lineRule="atLeast"/>
        <w:jc w:val="both"/>
        <w:rPr>
          <w:rFonts w:ascii="Times New Roman" w:hAnsi="Times New Roman" w:cs="Times New Roman"/>
          <w:color w:val="2A2A2A"/>
          <w:sz w:val="24"/>
          <w:szCs w:val="24"/>
          <w:lang w:eastAsia="es-AR"/>
        </w:rPr>
      </w:pPr>
      <w:r>
        <w:rPr>
          <w:rFonts w:ascii="Times New Roman" w:hAnsi="Times New Roman" w:cs="Times New Roman"/>
          <w:b/>
          <w:bCs/>
          <w:color w:val="2A2A2A"/>
          <w:sz w:val="24"/>
          <w:szCs w:val="24"/>
          <w:lang w:eastAsia="es-AR"/>
        </w:rPr>
        <w:t>3. Disposiciones finales</w:t>
      </w:r>
    </w:p>
    <w:p w:rsidR="005E41F3" w:rsidRDefault="005E41F3" w:rsidP="0054309E">
      <w:pPr>
        <w:shd w:val="clear" w:color="auto" w:fill="FFFFFF"/>
        <w:spacing w:after="324" w:line="255" w:lineRule="atLeast"/>
        <w:jc w:val="both"/>
        <w:rPr>
          <w:rFonts w:ascii="Times New Roman" w:hAnsi="Times New Roman" w:cs="Times New Roman"/>
          <w:b/>
          <w:bCs/>
          <w:color w:val="2A2A2A"/>
          <w:sz w:val="24"/>
          <w:szCs w:val="24"/>
          <w:lang w:eastAsia="es-AR"/>
        </w:rPr>
      </w:pPr>
      <w:r>
        <w:rPr>
          <w:rFonts w:ascii="Times New Roman" w:hAnsi="Times New Roman" w:cs="Times New Roman"/>
          <w:color w:val="2A2A2A"/>
          <w:sz w:val="24"/>
          <w:szCs w:val="24"/>
          <w:lang w:eastAsia="es-AR"/>
        </w:rPr>
        <w:t>Las disposiciones no previstas en las presentes Bases serán resueltas por la Comisión Organizadora</w:t>
      </w:r>
    </w:p>
    <w:p w:rsidR="005E41F3" w:rsidRDefault="005E41F3" w:rsidP="0054309E">
      <w:pPr>
        <w:shd w:val="clear" w:color="auto" w:fill="FFFFFF"/>
        <w:spacing w:after="324" w:line="255" w:lineRule="atLeast"/>
        <w:jc w:val="both"/>
        <w:rPr>
          <w:rFonts w:ascii="Times New Roman" w:hAnsi="Times New Roman" w:cs="Times New Roman"/>
          <w:color w:val="2A2A2A"/>
          <w:sz w:val="24"/>
          <w:szCs w:val="24"/>
          <w:lang w:eastAsia="es-AR"/>
        </w:rPr>
      </w:pPr>
      <w:r>
        <w:rPr>
          <w:rFonts w:ascii="Times New Roman" w:hAnsi="Times New Roman" w:cs="Times New Roman"/>
          <w:b/>
          <w:bCs/>
          <w:color w:val="2A2A2A"/>
          <w:sz w:val="24"/>
          <w:szCs w:val="24"/>
          <w:lang w:eastAsia="es-AR"/>
        </w:rPr>
        <w:t>4. De la inscripción:</w:t>
      </w:r>
    </w:p>
    <w:p w:rsidR="005E41F3" w:rsidRDefault="005E41F3" w:rsidP="0054309E">
      <w:pPr>
        <w:shd w:val="clear" w:color="auto" w:fill="FFFFFF"/>
        <w:spacing w:after="324" w:line="255" w:lineRule="atLeast"/>
        <w:jc w:val="both"/>
        <w:rPr>
          <w:rFonts w:ascii="Times New Roman" w:hAnsi="Times New Roman" w:cs="Times New Roman"/>
          <w:b/>
          <w:bCs/>
          <w:color w:val="2A2A2A"/>
          <w:sz w:val="24"/>
          <w:szCs w:val="24"/>
          <w:lang w:eastAsia="es-AR"/>
        </w:rPr>
      </w:pPr>
      <w:r>
        <w:rPr>
          <w:rFonts w:ascii="Times New Roman" w:hAnsi="Times New Roman" w:cs="Times New Roman"/>
          <w:color w:val="2A2A2A"/>
          <w:sz w:val="24"/>
          <w:szCs w:val="24"/>
          <w:lang w:eastAsia="es-AR"/>
        </w:rPr>
        <w:t xml:space="preserve"> Incluye el llenado correcto de los formularios por cada institución.</w:t>
      </w:r>
    </w:p>
    <w:p w:rsidR="005E41F3" w:rsidRDefault="005E41F3" w:rsidP="0054309E">
      <w:pPr>
        <w:shd w:val="clear" w:color="auto" w:fill="FFFFFF"/>
        <w:spacing w:after="324" w:line="255" w:lineRule="atLeast"/>
        <w:jc w:val="both"/>
        <w:rPr>
          <w:rFonts w:ascii="Times New Roman" w:hAnsi="Times New Roman" w:cs="Times New Roman"/>
          <w:color w:val="2A2A2A"/>
          <w:sz w:val="24"/>
          <w:szCs w:val="24"/>
          <w:lang w:eastAsia="es-AR"/>
        </w:rPr>
      </w:pPr>
      <w:r>
        <w:rPr>
          <w:rFonts w:ascii="Times New Roman" w:hAnsi="Times New Roman" w:cs="Times New Roman"/>
          <w:b/>
          <w:bCs/>
          <w:color w:val="2A2A2A"/>
          <w:sz w:val="24"/>
          <w:szCs w:val="24"/>
          <w:lang w:eastAsia="es-AR"/>
        </w:rPr>
        <w:t>5. De la presentación</w:t>
      </w:r>
    </w:p>
    <w:p w:rsidR="005E41F3" w:rsidRPr="00D57AC1" w:rsidRDefault="005E41F3" w:rsidP="0054309E">
      <w:pPr>
        <w:numPr>
          <w:ilvl w:val="0"/>
          <w:numId w:val="2"/>
        </w:numPr>
        <w:shd w:val="clear" w:color="auto" w:fill="FFFFFF"/>
        <w:spacing w:after="120" w:line="240" w:lineRule="auto"/>
        <w:jc w:val="both"/>
        <w:rPr>
          <w:rFonts w:ascii="Times New Roman" w:hAnsi="Times New Roman" w:cs="Times New Roman"/>
          <w:b/>
          <w:bCs/>
          <w:sz w:val="24"/>
          <w:szCs w:val="24"/>
          <w:lang w:eastAsia="es-AR"/>
        </w:rPr>
      </w:pPr>
      <w:r>
        <w:rPr>
          <w:rFonts w:ascii="Times New Roman" w:hAnsi="Times New Roman" w:cs="Times New Roman"/>
          <w:color w:val="2A2A2A"/>
          <w:sz w:val="24"/>
          <w:szCs w:val="24"/>
          <w:lang w:eastAsia="es-AR"/>
        </w:rPr>
        <w:t xml:space="preserve">La presentación se realizará el día </w:t>
      </w:r>
      <w:r w:rsidRPr="00D57AC1">
        <w:rPr>
          <w:rFonts w:ascii="Times New Roman" w:hAnsi="Times New Roman" w:cs="Times New Roman"/>
          <w:b/>
          <w:bCs/>
          <w:sz w:val="24"/>
          <w:szCs w:val="24"/>
          <w:lang w:eastAsia="es-AR"/>
        </w:rPr>
        <w:t>9 de Octubre de 2014, a partir de hs. 19:00</w:t>
      </w:r>
    </w:p>
    <w:p w:rsidR="005E41F3" w:rsidRDefault="005E41F3" w:rsidP="0054309E">
      <w:pPr>
        <w:numPr>
          <w:ilvl w:val="0"/>
          <w:numId w:val="2"/>
        </w:numPr>
        <w:shd w:val="clear" w:color="auto" w:fill="FFFFFF"/>
        <w:spacing w:after="120" w:line="240" w:lineRule="auto"/>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El orden de las presentaciones será definido por sorteo.</w:t>
      </w:r>
    </w:p>
    <w:p w:rsidR="005E41F3" w:rsidRDefault="005E41F3" w:rsidP="0054309E">
      <w:pPr>
        <w:numPr>
          <w:ilvl w:val="0"/>
          <w:numId w:val="2"/>
        </w:numPr>
        <w:shd w:val="clear" w:color="auto" w:fill="FFFFFF"/>
        <w:spacing w:after="120" w:line="240" w:lineRule="auto"/>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Los grupos artísticos inscriptos deberán presentar lista final de sus participantes,  adjuntando reseña o glosa del tema a interpretar, categoría y nombre del tema.</w:t>
      </w:r>
    </w:p>
    <w:p w:rsidR="005E41F3" w:rsidRDefault="005E41F3" w:rsidP="0054309E">
      <w:pPr>
        <w:numPr>
          <w:ilvl w:val="0"/>
          <w:numId w:val="2"/>
        </w:numPr>
        <w:shd w:val="clear" w:color="auto" w:fill="FFFFFF"/>
        <w:spacing w:after="120" w:line="240" w:lineRule="auto"/>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Los grupos artísticos no podrán realizar ensayos el día del evento.</w:t>
      </w:r>
    </w:p>
    <w:p w:rsidR="005E41F3" w:rsidRDefault="005E41F3" w:rsidP="0054309E">
      <w:pPr>
        <w:numPr>
          <w:ilvl w:val="0"/>
          <w:numId w:val="2"/>
        </w:numPr>
        <w:shd w:val="clear" w:color="auto" w:fill="FFFFFF"/>
        <w:spacing w:after="120" w:line="240" w:lineRule="auto"/>
        <w:jc w:val="both"/>
        <w:rPr>
          <w:rFonts w:ascii="Times New Roman" w:hAnsi="Times New Roman" w:cs="Times New Roman"/>
          <w:color w:val="2A2A2A"/>
          <w:sz w:val="24"/>
          <w:szCs w:val="24"/>
          <w:lang w:eastAsia="es-AR"/>
        </w:rPr>
      </w:pPr>
      <w:r>
        <w:rPr>
          <w:rFonts w:ascii="Times New Roman" w:hAnsi="Times New Roman" w:cs="Times New Roman"/>
          <w:color w:val="2A2A2A"/>
          <w:sz w:val="24"/>
          <w:szCs w:val="24"/>
          <w:lang w:eastAsia="es-AR"/>
        </w:rPr>
        <w:t>Los grupos artísticos podrán disponer de recursos escenográficos convenientes para una presentación eficaz.</w:t>
      </w:r>
    </w:p>
    <w:p w:rsidR="005E41F3" w:rsidRDefault="005E41F3" w:rsidP="0054309E">
      <w:pPr>
        <w:numPr>
          <w:ilvl w:val="0"/>
          <w:numId w:val="2"/>
        </w:numPr>
        <w:shd w:val="clear" w:color="auto" w:fill="FFFFFF"/>
        <w:spacing w:after="120" w:line="240" w:lineRule="auto"/>
        <w:jc w:val="both"/>
        <w:rPr>
          <w:rFonts w:cs="Times New Roman"/>
          <w:b/>
          <w:bCs/>
          <w:sz w:val="32"/>
          <w:szCs w:val="32"/>
        </w:rPr>
      </w:pPr>
      <w:r>
        <w:rPr>
          <w:rFonts w:ascii="Times New Roman" w:hAnsi="Times New Roman" w:cs="Times New Roman"/>
          <w:color w:val="2A2A2A"/>
          <w:sz w:val="24"/>
          <w:szCs w:val="24"/>
          <w:lang w:eastAsia="es-AR"/>
        </w:rPr>
        <w:t>No se permitirá el uso de fuegos artificiales.</w:t>
      </w:r>
    </w:p>
    <w:p w:rsidR="005E41F3" w:rsidRDefault="005E41F3" w:rsidP="0054309E">
      <w:pPr>
        <w:pStyle w:val="Textoindependiente31"/>
        <w:pageBreakBefore/>
        <w:rPr>
          <w:b/>
          <w:bCs/>
          <w:u w:val="single"/>
        </w:rPr>
      </w:pPr>
      <w:r>
        <w:rPr>
          <w:b/>
          <w:bCs/>
          <w:sz w:val="32"/>
          <w:szCs w:val="32"/>
        </w:rPr>
        <w:t>OLIMPIADA DEPORTIVA Y ARTÍSTICA DE NIVEL SUPERIOR  “INTEGRACIÓN 2014”</w:t>
      </w:r>
    </w:p>
    <w:p w:rsidR="005E41F3" w:rsidRDefault="005E41F3" w:rsidP="0054309E">
      <w:pPr>
        <w:pStyle w:val="Textoindependiente31"/>
        <w:jc w:val="center"/>
        <w:rPr>
          <w:b/>
          <w:bCs/>
          <w:u w:val="single"/>
        </w:rPr>
      </w:pPr>
    </w:p>
    <w:p w:rsidR="005E41F3" w:rsidRDefault="005E41F3" w:rsidP="0054309E">
      <w:pPr>
        <w:pStyle w:val="Textoindependiente31"/>
        <w:jc w:val="center"/>
        <w:rPr>
          <w:b/>
          <w:bCs/>
          <w:u w:val="single"/>
        </w:rPr>
      </w:pPr>
      <w:r>
        <w:rPr>
          <w:b/>
          <w:bCs/>
          <w:u w:val="single"/>
        </w:rPr>
        <w:t>PLANILLA DE INSCRIPCIÓN</w:t>
      </w:r>
      <w:r>
        <w:rPr>
          <w:b/>
          <w:bCs/>
        </w:rPr>
        <w:t xml:space="preserve">: </w:t>
      </w:r>
    </w:p>
    <w:p w:rsidR="005E41F3" w:rsidRDefault="005E41F3" w:rsidP="0054309E">
      <w:pPr>
        <w:pStyle w:val="Textoindependiente31"/>
        <w:rPr>
          <w:b/>
          <w:bCs/>
          <w:u w:val="single"/>
        </w:rPr>
      </w:pPr>
    </w:p>
    <w:p w:rsidR="005E41F3" w:rsidRDefault="005E41F3" w:rsidP="0054309E">
      <w:pPr>
        <w:pStyle w:val="Textoindependiente31"/>
        <w:jc w:val="left"/>
      </w:pPr>
      <w:r>
        <w:t>INSTITUCIÓN:</w:t>
      </w:r>
    </w:p>
    <w:p w:rsidR="005E41F3" w:rsidRDefault="005E41F3" w:rsidP="0054309E">
      <w:pPr>
        <w:pStyle w:val="Textoindependiente31"/>
        <w:jc w:val="left"/>
      </w:pPr>
      <w:r>
        <w:t xml:space="preserve">Delegado: </w:t>
      </w:r>
      <w:r>
        <w:tab/>
      </w:r>
      <w:r>
        <w:tab/>
      </w:r>
      <w:r>
        <w:tab/>
      </w:r>
      <w:r>
        <w:tab/>
      </w:r>
    </w:p>
    <w:p w:rsidR="005E41F3" w:rsidRDefault="005E41F3" w:rsidP="0054309E">
      <w:pPr>
        <w:pStyle w:val="Textoindependiente31"/>
        <w:jc w:val="left"/>
      </w:pPr>
      <w:r>
        <w:t>DNI N°</w:t>
      </w:r>
    </w:p>
    <w:tbl>
      <w:tblPr>
        <w:tblW w:w="0" w:type="auto"/>
        <w:tblInd w:w="-106" w:type="dxa"/>
        <w:tblLayout w:type="fixed"/>
        <w:tblLook w:val="0000"/>
      </w:tblPr>
      <w:tblGrid>
        <w:gridCol w:w="520"/>
        <w:gridCol w:w="2169"/>
        <w:gridCol w:w="818"/>
        <w:gridCol w:w="1067"/>
        <w:gridCol w:w="906"/>
        <w:gridCol w:w="1256"/>
        <w:gridCol w:w="1149"/>
        <w:gridCol w:w="1613"/>
      </w:tblGrid>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left"/>
            </w:pPr>
            <w:r>
              <w:t xml:space="preserve"> Nº  </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jc w:val="center"/>
            </w:pPr>
            <w:r>
              <w:t>Estudiante:</w:t>
            </w:r>
          </w:p>
          <w:p w:rsidR="005E41F3" w:rsidRDefault="005E41F3" w:rsidP="0018379C">
            <w:pPr>
              <w:pStyle w:val="Textoindependiente31"/>
              <w:jc w:val="center"/>
            </w:pPr>
            <w:r>
              <w:t xml:space="preserve">Nombre y Apellido </w:t>
            </w: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jc w:val="center"/>
            </w:pPr>
            <w:r>
              <w:t>DNI</w:t>
            </w: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jc w:val="center"/>
            </w:pPr>
            <w:r>
              <w:t xml:space="preserve">Carrera </w:t>
            </w: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jc w:val="center"/>
            </w:pPr>
            <w:r>
              <w:t xml:space="preserve">Curso </w:t>
            </w: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jc w:val="center"/>
            </w:pPr>
            <w:r>
              <w:t>Tipo de trabajo presentado</w:t>
            </w: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jc w:val="center"/>
            </w:pPr>
            <w:r>
              <w:t xml:space="preserve">Categoría </w:t>
            </w: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jc w:val="center"/>
            </w:pPr>
            <w:r>
              <w:t>Título de la obra</w:t>
            </w: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01</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02</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03</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04</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05</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06</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07</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08</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09</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10</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11</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12</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13</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14</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15</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16</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17</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jc w:val="left"/>
              <w:rPr>
                <w:sz w:val="28"/>
                <w:szCs w:val="28"/>
              </w:rPr>
            </w:pPr>
            <w:r>
              <w:rPr>
                <w:sz w:val="28"/>
                <w:szCs w:val="28"/>
              </w:rPr>
              <w:t xml:space="preserve">                                          </w:t>
            </w: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18</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19</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20</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bl>
    <w:p w:rsidR="005E41F3" w:rsidRDefault="005E41F3" w:rsidP="0054309E">
      <w:pPr>
        <w:pStyle w:val="Textoindependiente31"/>
        <w:jc w:val="left"/>
      </w:pPr>
    </w:p>
    <w:p w:rsidR="005E41F3" w:rsidRDefault="005E41F3" w:rsidP="0054309E">
      <w:pPr>
        <w:pStyle w:val="Textoindependiente31"/>
        <w:jc w:val="left"/>
      </w:pPr>
      <w:r>
        <w:tab/>
      </w:r>
    </w:p>
    <w:p w:rsidR="005E41F3" w:rsidRDefault="005E41F3" w:rsidP="0054309E">
      <w:pPr>
        <w:pStyle w:val="Textoindependiente31"/>
        <w:jc w:val="left"/>
      </w:pPr>
    </w:p>
    <w:p w:rsidR="005E41F3" w:rsidRDefault="005E41F3" w:rsidP="0054309E">
      <w:pPr>
        <w:pStyle w:val="Textoindependiente31"/>
        <w:jc w:val="left"/>
      </w:pPr>
    </w:p>
    <w:p w:rsidR="005E41F3" w:rsidRDefault="005E41F3" w:rsidP="0054309E">
      <w:pPr>
        <w:pStyle w:val="Textoindependiente31"/>
        <w:jc w:val="left"/>
      </w:pPr>
    </w:p>
    <w:p w:rsidR="005E41F3" w:rsidRDefault="005E41F3" w:rsidP="0054309E">
      <w:pPr>
        <w:pStyle w:val="Textoindependiente31"/>
        <w:jc w:val="left"/>
      </w:pPr>
      <w:r>
        <w:tab/>
        <w:t>Sello Institucional</w:t>
      </w:r>
      <w:r>
        <w:tab/>
      </w:r>
      <w:r>
        <w:tab/>
      </w:r>
      <w:r>
        <w:tab/>
      </w:r>
      <w:r>
        <w:tab/>
      </w:r>
      <w:r>
        <w:tab/>
      </w:r>
      <w:r>
        <w:tab/>
        <w:t>Firma Autoridad</w:t>
      </w:r>
    </w:p>
    <w:p w:rsidR="005E41F3" w:rsidRDefault="005E41F3" w:rsidP="0054309E">
      <w:pPr>
        <w:pStyle w:val="Textoindependiente31"/>
        <w:jc w:val="left"/>
      </w:pPr>
    </w:p>
    <w:p w:rsidR="005E41F3" w:rsidRDefault="005E41F3" w:rsidP="0054309E">
      <w:pPr>
        <w:pStyle w:val="Textoindependiente31"/>
        <w:pageBreakBefore/>
        <w:jc w:val="center"/>
        <w:rPr>
          <w:b/>
          <w:bCs/>
          <w:u w:val="single"/>
        </w:rPr>
      </w:pPr>
      <w:r>
        <w:rPr>
          <w:b/>
          <w:bCs/>
          <w:sz w:val="32"/>
          <w:szCs w:val="32"/>
        </w:rPr>
        <w:t>OLIMPIADA DEPORTIVA Y ARTÍSTICA DE NIVEL SUPERIOR “INTEGRACIÓN 2014”</w:t>
      </w:r>
    </w:p>
    <w:p w:rsidR="005E41F3" w:rsidRDefault="005E41F3" w:rsidP="0054309E">
      <w:pPr>
        <w:pStyle w:val="Textoindependiente31"/>
        <w:jc w:val="center"/>
        <w:rPr>
          <w:b/>
          <w:bCs/>
          <w:u w:val="single"/>
        </w:rPr>
      </w:pPr>
    </w:p>
    <w:p w:rsidR="005E41F3" w:rsidRDefault="005E41F3" w:rsidP="0054309E">
      <w:pPr>
        <w:pStyle w:val="Textoindependiente31"/>
        <w:jc w:val="center"/>
        <w:rPr>
          <w:b/>
          <w:bCs/>
        </w:rPr>
      </w:pPr>
      <w:r>
        <w:rPr>
          <w:b/>
          <w:bCs/>
          <w:u w:val="single"/>
        </w:rPr>
        <w:t>PLANILLA DE INSCRIPCIÓN</w:t>
      </w:r>
      <w:r>
        <w:rPr>
          <w:b/>
          <w:bCs/>
        </w:rPr>
        <w:t xml:space="preserve">: </w:t>
      </w:r>
    </w:p>
    <w:p w:rsidR="005E41F3" w:rsidRDefault="005E41F3" w:rsidP="0054309E">
      <w:pPr>
        <w:pStyle w:val="Textoindependiente31"/>
        <w:jc w:val="center"/>
        <w:rPr>
          <w:b/>
          <w:bCs/>
          <w:color w:val="33CC66"/>
          <w:u w:val="single"/>
        </w:rPr>
      </w:pPr>
      <w:r>
        <w:rPr>
          <w:b/>
          <w:bCs/>
        </w:rPr>
        <w:t>Interrelación con Gimnástica ornamental, performance, danza, teatro, música</w:t>
      </w:r>
    </w:p>
    <w:p w:rsidR="005E41F3" w:rsidRDefault="005E41F3" w:rsidP="0054309E">
      <w:pPr>
        <w:pStyle w:val="Textoindependiente31"/>
        <w:rPr>
          <w:b/>
          <w:bCs/>
          <w:color w:val="33CC66"/>
          <w:u w:val="single"/>
        </w:rPr>
      </w:pPr>
    </w:p>
    <w:p w:rsidR="005E41F3" w:rsidRDefault="005E41F3" w:rsidP="0054309E">
      <w:pPr>
        <w:pStyle w:val="Textoindependiente31"/>
        <w:jc w:val="left"/>
      </w:pPr>
      <w:r>
        <w:t>INSTITUCIÓN:</w:t>
      </w:r>
    </w:p>
    <w:p w:rsidR="005E41F3" w:rsidRDefault="005E41F3" w:rsidP="0054309E">
      <w:pPr>
        <w:pStyle w:val="Textoindependiente31"/>
        <w:jc w:val="left"/>
      </w:pPr>
      <w:r>
        <w:t xml:space="preserve">Delegado: </w:t>
      </w:r>
      <w:r>
        <w:tab/>
      </w:r>
      <w:r>
        <w:tab/>
      </w:r>
      <w:r>
        <w:tab/>
      </w:r>
      <w:r>
        <w:tab/>
      </w:r>
    </w:p>
    <w:p w:rsidR="005E41F3" w:rsidRDefault="005E41F3" w:rsidP="0054309E">
      <w:pPr>
        <w:pStyle w:val="Textoindependiente31"/>
        <w:jc w:val="left"/>
      </w:pPr>
      <w:r>
        <w:t>DNI N°</w:t>
      </w:r>
    </w:p>
    <w:tbl>
      <w:tblPr>
        <w:tblW w:w="0" w:type="auto"/>
        <w:tblInd w:w="-106" w:type="dxa"/>
        <w:tblLayout w:type="fixed"/>
        <w:tblLook w:val="0000"/>
      </w:tblPr>
      <w:tblGrid>
        <w:gridCol w:w="520"/>
        <w:gridCol w:w="2169"/>
        <w:gridCol w:w="818"/>
        <w:gridCol w:w="1067"/>
        <w:gridCol w:w="906"/>
        <w:gridCol w:w="1256"/>
        <w:gridCol w:w="1149"/>
        <w:gridCol w:w="1613"/>
      </w:tblGrid>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left"/>
            </w:pPr>
            <w:r>
              <w:t xml:space="preserve"> Nº  </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jc w:val="center"/>
            </w:pPr>
            <w:r>
              <w:t>Estudiante:</w:t>
            </w:r>
          </w:p>
          <w:p w:rsidR="005E41F3" w:rsidRDefault="005E41F3" w:rsidP="0018379C">
            <w:pPr>
              <w:pStyle w:val="Textoindependiente31"/>
              <w:jc w:val="center"/>
            </w:pPr>
            <w:r>
              <w:t xml:space="preserve">Nombre y Apellido </w:t>
            </w: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jc w:val="center"/>
            </w:pPr>
            <w:r>
              <w:t>DNI</w:t>
            </w: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jc w:val="center"/>
            </w:pPr>
            <w:r>
              <w:t xml:space="preserve">Carrera </w:t>
            </w: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jc w:val="center"/>
            </w:pPr>
            <w:r>
              <w:t xml:space="preserve">Curso </w:t>
            </w: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jc w:val="center"/>
            </w:pPr>
            <w:r>
              <w:t>Tipo de trabajo presentado</w:t>
            </w: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jc w:val="center"/>
            </w:pPr>
            <w:r>
              <w:t xml:space="preserve">Categoría </w:t>
            </w: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jc w:val="center"/>
            </w:pPr>
            <w:r>
              <w:t>Título de la obra</w:t>
            </w: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01</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02</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03</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04</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05</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06</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07</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08</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09</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10</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11</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12</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13</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14</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15</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16</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17</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jc w:val="left"/>
              <w:rPr>
                <w:sz w:val="28"/>
                <w:szCs w:val="28"/>
              </w:rPr>
            </w:pPr>
            <w:r>
              <w:rPr>
                <w:sz w:val="28"/>
                <w:szCs w:val="28"/>
              </w:rPr>
              <w:t xml:space="preserve">                                          </w:t>
            </w: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18</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19</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r w:rsidR="005E41F3">
        <w:tc>
          <w:tcPr>
            <w:tcW w:w="520" w:type="dxa"/>
            <w:tcBorders>
              <w:top w:val="single" w:sz="4" w:space="0" w:color="000000"/>
              <w:left w:val="single" w:sz="4" w:space="0" w:color="000000"/>
              <w:bottom w:val="single" w:sz="4" w:space="0" w:color="000000"/>
            </w:tcBorders>
          </w:tcPr>
          <w:p w:rsidR="005E41F3" w:rsidRDefault="005E41F3" w:rsidP="0018379C">
            <w:pPr>
              <w:pStyle w:val="Textoindependiente31"/>
              <w:jc w:val="center"/>
              <w:rPr>
                <w:sz w:val="28"/>
                <w:szCs w:val="28"/>
              </w:rPr>
            </w:pPr>
            <w:r>
              <w:t>20</w:t>
            </w:r>
          </w:p>
        </w:tc>
        <w:tc>
          <w:tcPr>
            <w:tcW w:w="216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818"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067"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90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256"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149" w:type="dxa"/>
            <w:tcBorders>
              <w:top w:val="single" w:sz="4" w:space="0" w:color="000000"/>
              <w:left w:val="single" w:sz="4" w:space="0" w:color="000000"/>
              <w:bottom w:val="single" w:sz="4" w:space="0" w:color="000000"/>
            </w:tcBorders>
          </w:tcPr>
          <w:p w:rsidR="005E41F3" w:rsidRDefault="005E41F3" w:rsidP="0018379C">
            <w:pPr>
              <w:pStyle w:val="Textoindependiente31"/>
              <w:snapToGrid w:val="0"/>
              <w:jc w:val="left"/>
              <w:rPr>
                <w:sz w:val="28"/>
                <w:szCs w:val="28"/>
              </w:rPr>
            </w:pPr>
          </w:p>
        </w:tc>
        <w:tc>
          <w:tcPr>
            <w:tcW w:w="1613" w:type="dxa"/>
            <w:tcBorders>
              <w:top w:val="single" w:sz="4" w:space="0" w:color="000000"/>
              <w:left w:val="single" w:sz="4" w:space="0" w:color="000000"/>
              <w:bottom w:val="single" w:sz="4" w:space="0" w:color="000000"/>
              <w:right w:val="single" w:sz="4" w:space="0" w:color="000000"/>
            </w:tcBorders>
          </w:tcPr>
          <w:p w:rsidR="005E41F3" w:rsidRDefault="005E41F3" w:rsidP="0018379C">
            <w:pPr>
              <w:pStyle w:val="Textoindependiente31"/>
              <w:snapToGrid w:val="0"/>
              <w:jc w:val="left"/>
              <w:rPr>
                <w:sz w:val="28"/>
                <w:szCs w:val="28"/>
              </w:rPr>
            </w:pPr>
          </w:p>
        </w:tc>
      </w:tr>
    </w:tbl>
    <w:p w:rsidR="005E41F3" w:rsidRDefault="005E41F3" w:rsidP="0054309E">
      <w:pPr>
        <w:pStyle w:val="Textoindependiente31"/>
        <w:jc w:val="left"/>
      </w:pPr>
    </w:p>
    <w:p w:rsidR="005E41F3" w:rsidRDefault="005E41F3" w:rsidP="0054309E">
      <w:pPr>
        <w:pStyle w:val="Textoindependiente31"/>
        <w:jc w:val="left"/>
        <w:rPr>
          <w:sz w:val="28"/>
          <w:szCs w:val="28"/>
        </w:rPr>
      </w:pPr>
      <w:r>
        <w:t xml:space="preserve">:                                          </w:t>
      </w:r>
      <w:r>
        <w:tab/>
      </w:r>
      <w:r>
        <w:tab/>
      </w:r>
    </w:p>
    <w:p w:rsidR="005E41F3" w:rsidRDefault="005E41F3" w:rsidP="0054309E">
      <w:pPr>
        <w:pStyle w:val="Textoindependiente31"/>
        <w:jc w:val="left"/>
        <w:rPr>
          <w:sz w:val="28"/>
          <w:szCs w:val="28"/>
        </w:rPr>
      </w:pPr>
    </w:p>
    <w:p w:rsidR="005E41F3" w:rsidRDefault="005E41F3">
      <w:pPr>
        <w:rPr>
          <w:rFonts w:cs="Times New Roman"/>
        </w:rPr>
      </w:pPr>
    </w:p>
    <w:sectPr w:rsidR="005E41F3" w:rsidSect="00AB5472">
      <w:pgSz w:w="11906" w:h="16838"/>
      <w:pgMar w:top="851"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3"/>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nsid w:val="00000003"/>
    <w:multiLevelType w:val="multilevel"/>
    <w:tmpl w:val="00000003"/>
    <w:name w:val="WW8Num3"/>
    <w:lvl w:ilvl="0">
      <w:start w:val="1"/>
      <w:numFmt w:val="upperLetter"/>
      <w:lvlText w:val="%1)"/>
      <w:lvlJc w:val="left"/>
      <w:pPr>
        <w:tabs>
          <w:tab w:val="num" w:pos="0"/>
        </w:tabs>
        <w:ind w:left="780" w:hanging="420"/>
      </w:pPr>
      <w:rPr>
        <w:rFonts w:ascii="Wingdings" w:hAnsi="Wingdings" w:cs="Wingding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309E"/>
    <w:rsid w:val="001555B4"/>
    <w:rsid w:val="0018379C"/>
    <w:rsid w:val="002340E2"/>
    <w:rsid w:val="00240AA8"/>
    <w:rsid w:val="002E0AE7"/>
    <w:rsid w:val="003E7FD7"/>
    <w:rsid w:val="004136BE"/>
    <w:rsid w:val="00484A8D"/>
    <w:rsid w:val="004D1762"/>
    <w:rsid w:val="0054309E"/>
    <w:rsid w:val="005E41F3"/>
    <w:rsid w:val="00630597"/>
    <w:rsid w:val="00731574"/>
    <w:rsid w:val="007F7A50"/>
    <w:rsid w:val="008514CA"/>
    <w:rsid w:val="008F6798"/>
    <w:rsid w:val="009B5830"/>
    <w:rsid w:val="00AB5472"/>
    <w:rsid w:val="00AB6665"/>
    <w:rsid w:val="00AE2519"/>
    <w:rsid w:val="00B12078"/>
    <w:rsid w:val="00BD1F12"/>
    <w:rsid w:val="00BE1605"/>
    <w:rsid w:val="00CC43AE"/>
    <w:rsid w:val="00CE6A14"/>
    <w:rsid w:val="00D032C7"/>
    <w:rsid w:val="00D25B82"/>
    <w:rsid w:val="00D57AC1"/>
    <w:rsid w:val="00D760E7"/>
    <w:rsid w:val="00DD4751"/>
    <w:rsid w:val="00F867F4"/>
    <w:rsid w:val="00FB03EF"/>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9E"/>
    <w:pPr>
      <w:suppressAutoHyphens/>
      <w:spacing w:after="200" w:line="276" w:lineRule="auto"/>
    </w:pPr>
    <w:rPr>
      <w:rFonts w:eastAsia="Times New Roman" w:cs="Calibri"/>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54309E"/>
    <w:pPr>
      <w:ind w:left="720"/>
    </w:pPr>
  </w:style>
  <w:style w:type="paragraph" w:customStyle="1" w:styleId="Textoindependiente31">
    <w:name w:val="Texto independiente 31"/>
    <w:basedOn w:val="Normal"/>
    <w:uiPriority w:val="99"/>
    <w:rsid w:val="0054309E"/>
    <w:pPr>
      <w:spacing w:after="0" w:line="240" w:lineRule="auto"/>
      <w:jc w:val="both"/>
    </w:pPr>
    <w:rPr>
      <w:rFonts w:ascii="Times New Roman" w:hAnsi="Times New Roman" w:cs="Times New Roman"/>
      <w:sz w:val="24"/>
      <w:szCs w:val="24"/>
      <w:lang w:val="es-ES"/>
    </w:rPr>
  </w:style>
  <w:style w:type="character" w:styleId="Hyperlink">
    <w:name w:val="Hyperlink"/>
    <w:basedOn w:val="DefaultParagraphFont"/>
    <w:uiPriority w:val="99"/>
    <w:rsid w:val="0054309E"/>
    <w:rPr>
      <w:color w:val="0000FF"/>
      <w:u w:val="single"/>
    </w:rPr>
  </w:style>
  <w:style w:type="paragraph" w:styleId="BalloonText">
    <w:name w:val="Balloon Text"/>
    <w:basedOn w:val="Normal"/>
    <w:link w:val="BalloonTextChar"/>
    <w:uiPriority w:val="99"/>
    <w:semiHidden/>
    <w:rsid w:val="00543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09E"/>
    <w:rPr>
      <w:rFonts w:ascii="Tahoma" w:hAnsi="Tahoma" w:cs="Tahoma"/>
      <w:sz w:val="16"/>
      <w:szCs w:val="16"/>
      <w:lang w:val="es-AR" w:eastAsia="zh-CN"/>
    </w:rPr>
  </w:style>
  <w:style w:type="paragraph" w:styleId="BodyText3">
    <w:name w:val="Body Text 3"/>
    <w:basedOn w:val="Normal"/>
    <w:link w:val="BodyText3Char"/>
    <w:uiPriority w:val="99"/>
    <w:semiHidden/>
    <w:rsid w:val="0054309E"/>
    <w:pPr>
      <w:suppressAutoHyphens w:val="0"/>
      <w:spacing w:after="0" w:line="240" w:lineRule="auto"/>
      <w:jc w:val="both"/>
    </w:pPr>
    <w:rPr>
      <w:rFonts w:ascii="Times New Roman" w:hAnsi="Times New Roman" w:cs="Times New Roman"/>
      <w:sz w:val="24"/>
      <w:szCs w:val="24"/>
      <w:lang w:val="es-ES" w:eastAsia="es-ES"/>
    </w:rPr>
  </w:style>
  <w:style w:type="character" w:customStyle="1" w:styleId="BodyText3Char">
    <w:name w:val="Body Text 3 Char"/>
    <w:basedOn w:val="DefaultParagraphFont"/>
    <w:link w:val="BodyText3"/>
    <w:uiPriority w:val="99"/>
    <w:semiHidden/>
    <w:rsid w:val="0054309E"/>
    <w:rPr>
      <w:rFonts w:ascii="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_heitmann@yahoo.com.a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10</Pages>
  <Words>2514</Words>
  <Characters>13833</Characters>
  <Application>Microsoft Office Outlook</Application>
  <DocSecurity>0</DocSecurity>
  <Lines>0</Lines>
  <Paragraphs>0</Paragraphs>
  <ScaleCrop>false</ScaleCrop>
  <Company>WindowsWolf.com.ar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Wolf</dc:creator>
  <cp:keywords/>
  <dc:description/>
  <cp:lastModifiedBy>salomonh</cp:lastModifiedBy>
  <cp:revision>3</cp:revision>
  <dcterms:created xsi:type="dcterms:W3CDTF">2014-08-11T22:56:00Z</dcterms:created>
  <dcterms:modified xsi:type="dcterms:W3CDTF">2014-08-11T22:58:00Z</dcterms:modified>
</cp:coreProperties>
</file>